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27A" w:rsidRPr="00BB527A" w:rsidRDefault="00BB527A" w:rsidP="00BB527A">
      <w:pPr>
        <w:widowControl/>
        <w:spacing w:line="276" w:lineRule="auto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BB527A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8255" cy="8255"/>
            <wp:effectExtent l="0" t="0" r="0" b="0"/>
            <wp:docPr id="4" name="圖片 4" descr="https://mailtrack.io/trace/mail/67ddc0c49d89a37e351e03ddbff3cc619ddd3b1d.png?u=273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track.io/trace/mail/67ddc0c49d89a37e351e03ddbff3cc619ddd3b1d.png?u=27341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7A" w:rsidRPr="00BB527A" w:rsidRDefault="00BB527A" w:rsidP="00BB527A">
      <w:pPr>
        <w:widowControl/>
        <w:spacing w:line="276" w:lineRule="auto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BB527A">
        <w:rPr>
          <w:rFonts w:ascii="Courier New" w:eastAsia="新細明體" w:hAnsi="Courier New" w:cs="新細明體"/>
          <w:color w:val="1D2129"/>
          <w:kern w:val="0"/>
          <w:sz w:val="28"/>
          <w:szCs w:val="28"/>
        </w:rPr>
        <w:t>溫暖的陽光伴著徐徐的微風；熟悉的臉龐掛著靦腆的笑容；熱情的友人期待再次的相逢。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  </w:t>
      </w:r>
    </w:p>
    <w:p w:rsidR="00BB527A" w:rsidRPr="00BB527A" w:rsidRDefault="00BB527A" w:rsidP="00BB527A">
      <w:pPr>
        <w:widowControl/>
        <w:spacing w:line="276" w:lineRule="auto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淡江大學柬埔寨服務學習團再度於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107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年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7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月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9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日至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29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日前往柬埔寨進行中文暨電腦教學服務，自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98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年起迄今秉持本校「國際化、資訊化、未來化」的辦學理念，過程中以安全、專業與熱誠為主要訴求導向，並落實服務學習的理念持續服務當地學童。本次針對當地學童與青年共規劃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2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梯次中文與電腦系列課程，服務人數為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16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位，受服務人數為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295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位，服務整體滿意度為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5.6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，學員均表示願意繼續學習中文，並希望哥哥姊姊明年可再度前往教學。同時，為強化翻譯人員中文使用能力，利用課後夜間時段安排種子課程以強化聽說讀寫技能，獲得翻譯熱烈回應。在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2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梯次服務結束，前往暹粒省拜訪由當地人所創立的非營利組織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KAKO</w:t>
      </w:r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，並進入偏鄉村落拜訪學校與當地村長與教師進行訪談實地了解需求，以納入日後服務之規劃。而後，前往吳哥遺址參觀，進而瞭解柬埔寨之宗教起源與文</w:t>
      </w:r>
      <w:bookmarkStart w:id="0" w:name="_GoBack"/>
      <w:bookmarkEnd w:id="0"/>
      <w:r w:rsidRPr="00BB527A">
        <w:rPr>
          <w:rFonts w:ascii="Courier New" w:eastAsia="新細明體" w:hAnsi="Courier New" w:cs="新細明體"/>
          <w:kern w:val="0"/>
          <w:sz w:val="28"/>
          <w:szCs w:val="28"/>
        </w:rPr>
        <w:t>化。</w:t>
      </w:r>
    </w:p>
    <w:p w:rsidR="00BB527A" w:rsidRPr="00BB527A" w:rsidRDefault="000E183E" w:rsidP="00BB527A">
      <w:pPr>
        <w:widowControl/>
        <w:rPr>
          <w:rFonts w:ascii="Calibri" w:eastAsia="新細明體" w:hAnsi="Calibri" w:cs="新細明體"/>
          <w:kern w:val="0"/>
          <w:szCs w:val="24"/>
        </w:rPr>
      </w:pPr>
      <w:r>
        <w:rPr>
          <w:rFonts w:ascii="Calibri" w:eastAsia="新細明體" w:hAnsi="Calibri" w:cs="新細明體"/>
          <w:noProof/>
          <w:kern w:val="0"/>
          <w:szCs w:val="24"/>
        </w:rPr>
        <w:lastRenderedPageBreak/>
        <w:drawing>
          <wp:inline distT="0" distB="0" distL="0" distR="0">
            <wp:extent cx="5257800" cy="3505200"/>
            <wp:effectExtent l="0" t="0" r="0" b="0"/>
            <wp:docPr id="1" name="圖片 1" descr="D:\@(107) 媛\活動 (面向2-1)\國際志工\2018 國際志工\成果_2018柬埔寨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(107) 媛\活動 (面向2-1)\國際志工\2018 國際志工\成果_2018柬埔寨\IMG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新細明體" w:hAnsi="Calibri" w:cs="新細明體"/>
          <w:noProof/>
          <w:kern w:val="0"/>
          <w:szCs w:val="24"/>
        </w:rPr>
        <w:drawing>
          <wp:inline distT="0" distB="0" distL="0" distR="0">
            <wp:extent cx="5257800" cy="3124200"/>
            <wp:effectExtent l="0" t="0" r="0" b="0"/>
            <wp:docPr id="2" name="圖片 2" descr="D:\@(107) 媛\活動 (面向2-1)\國際志工\2018 國際志工\成果_2018柬埔寨\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(107) 媛\活動 (面向2-1)\國際志工\2018 國際志工\成果_2018柬埔寨\IMG_5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新細明體" w:hAnsi="Calibri" w:cs="新細明體"/>
          <w:noProof/>
          <w:kern w:val="0"/>
          <w:szCs w:val="24"/>
        </w:rPr>
        <w:lastRenderedPageBreak/>
        <w:drawing>
          <wp:inline distT="0" distB="0" distL="0" distR="0">
            <wp:extent cx="5265420" cy="3505200"/>
            <wp:effectExtent l="0" t="0" r="0" b="0"/>
            <wp:docPr id="3" name="圖片 3" descr="D:\@(107) 媛\活動 (面向2-1)\國際志工\2018 國際志工\成果_2018柬埔寨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@(107) 媛\活動 (面向2-1)\國際志工\2018 國際志工\成果_2018柬埔寨\IMG_7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7A" w:rsidRPr="00BB527A" w:rsidRDefault="00BB527A" w:rsidP="00BB527A">
      <w:pPr>
        <w:widowControl/>
        <w:rPr>
          <w:rFonts w:ascii="Calibri" w:eastAsia="新細明體" w:hAnsi="Calibri" w:cs="新細明體"/>
          <w:kern w:val="0"/>
          <w:szCs w:val="24"/>
        </w:rPr>
      </w:pPr>
    </w:p>
    <w:p w:rsidR="00BB527A" w:rsidRPr="00BB527A" w:rsidRDefault="00BB527A" w:rsidP="00BB527A">
      <w:pPr>
        <w:widowControl/>
        <w:rPr>
          <w:rFonts w:ascii="Calibri" w:eastAsia="新細明體" w:hAnsi="Calibri" w:cs="新細明體"/>
          <w:kern w:val="0"/>
          <w:szCs w:val="24"/>
        </w:rPr>
      </w:pPr>
    </w:p>
    <w:sectPr w:rsidR="00BB527A" w:rsidRPr="00BB52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6F5" w:rsidRDefault="003916F5" w:rsidP="000E183E">
      <w:r>
        <w:separator/>
      </w:r>
    </w:p>
  </w:endnote>
  <w:endnote w:type="continuationSeparator" w:id="0">
    <w:p w:rsidR="003916F5" w:rsidRDefault="003916F5" w:rsidP="000E1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6F5" w:rsidRDefault="003916F5" w:rsidP="000E183E">
      <w:r>
        <w:separator/>
      </w:r>
    </w:p>
  </w:footnote>
  <w:footnote w:type="continuationSeparator" w:id="0">
    <w:p w:rsidR="003916F5" w:rsidRDefault="003916F5" w:rsidP="000E1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7A"/>
    <w:rsid w:val="000E183E"/>
    <w:rsid w:val="003916F5"/>
    <w:rsid w:val="00536F72"/>
    <w:rsid w:val="00737670"/>
    <w:rsid w:val="00BB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06AC1F-3449-43CE-990C-0029F6430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527A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BB52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0E18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18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18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18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2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  <w:div w:id="13408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3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59307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tkustaff</dc:creator>
  <cp:keywords/>
  <dc:description/>
  <cp:lastModifiedBy>tkustaff</cp:lastModifiedBy>
  <cp:revision>2</cp:revision>
  <dcterms:created xsi:type="dcterms:W3CDTF">2018-08-22T07:35:00Z</dcterms:created>
  <dcterms:modified xsi:type="dcterms:W3CDTF">2019-01-17T07:53:00Z</dcterms:modified>
</cp:coreProperties>
</file>