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6F225" w14:textId="4A154311" w:rsidR="00F834C4" w:rsidRPr="00D839A4" w:rsidRDefault="007D20B2" w:rsidP="00D839A4">
      <w:pPr>
        <w:widowControl/>
        <w:rPr>
          <w:rFonts w:ascii="標楷體" w:eastAsia="標楷體" w:hAnsi="標楷體"/>
          <w:b/>
          <w:szCs w:val="32"/>
        </w:rPr>
      </w:pPr>
      <w:r w:rsidRPr="00D839A4">
        <w:rPr>
          <w:rFonts w:ascii="標楷體" w:eastAsia="標楷體" w:hAnsi="標楷體" w:hint="eastAsia"/>
          <w:b/>
          <w:sz w:val="32"/>
          <w:szCs w:val="32"/>
        </w:rPr>
        <w:t>附件：活動執行成果</w:t>
      </w:r>
      <w:r w:rsidRPr="00D839A4">
        <w:rPr>
          <w:rFonts w:ascii="標楷體" w:eastAsia="標楷體" w:hAnsi="標楷體" w:hint="eastAsia"/>
          <w:b/>
          <w:szCs w:val="32"/>
        </w:rPr>
        <w:t>(</w:t>
      </w:r>
      <w:r w:rsidRPr="00D839A4">
        <w:rPr>
          <w:rFonts w:ascii="標楷體" w:eastAsia="標楷體" w:hAnsi="標楷體"/>
          <w:b/>
          <w:szCs w:val="32"/>
        </w:rPr>
        <w:t>請自行增列表格)</w:t>
      </w:r>
      <w:r w:rsidR="003A531A" w:rsidRPr="00D839A4">
        <w:rPr>
          <w:rFonts w:ascii="標楷體" w:eastAsia="標楷體" w:hAnsi="標楷體" w:hint="eastAsia"/>
          <w:b/>
          <w:color w:val="FF0000"/>
          <w:szCs w:val="32"/>
        </w:rPr>
        <w:t>(一次訪視撰寫一份成果表單)</w:t>
      </w:r>
    </w:p>
    <w:tbl>
      <w:tblPr>
        <w:tblStyle w:val="af5"/>
        <w:tblW w:w="0" w:type="auto"/>
        <w:tblLook w:val="04A0" w:firstRow="1" w:lastRow="0" w:firstColumn="1" w:lastColumn="0" w:noHBand="0" w:noVBand="1"/>
      </w:tblPr>
      <w:tblGrid>
        <w:gridCol w:w="2180"/>
        <w:gridCol w:w="2835"/>
        <w:gridCol w:w="2493"/>
        <w:gridCol w:w="2948"/>
      </w:tblGrid>
      <w:tr w:rsidR="005F51E7" w14:paraId="35404D0A" w14:textId="77777777" w:rsidTr="00480E01">
        <w:trPr>
          <w:trHeight w:val="788"/>
        </w:trPr>
        <w:tc>
          <w:tcPr>
            <w:tcW w:w="2180" w:type="dxa"/>
            <w:vAlign w:val="center"/>
          </w:tcPr>
          <w:p w14:paraId="4220E0AF" w14:textId="58CB81F4"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活動名稱</w:t>
            </w:r>
          </w:p>
        </w:tc>
        <w:tc>
          <w:tcPr>
            <w:tcW w:w="8276" w:type="dxa"/>
            <w:gridSpan w:val="3"/>
            <w:vAlign w:val="center"/>
          </w:tcPr>
          <w:p w14:paraId="2E11F75D" w14:textId="77777777" w:rsidR="00480E01" w:rsidRDefault="00480E01" w:rsidP="007D20B2">
            <w:pPr>
              <w:widowControl/>
              <w:jc w:val="both"/>
              <w:rPr>
                <w:rFonts w:ascii="標楷體" w:eastAsia="標楷體" w:hAnsi="標楷體"/>
                <w:szCs w:val="28"/>
              </w:rPr>
            </w:pPr>
            <w:r w:rsidRPr="00480E01">
              <w:rPr>
                <w:rFonts w:ascii="標楷體" w:eastAsia="標楷體" w:hAnsi="標楷體" w:hint="eastAsia"/>
                <w:szCs w:val="28"/>
              </w:rPr>
              <w:t>高等教育深耕計劃-面向三：產學合作連結</w:t>
            </w:r>
          </w:p>
          <w:p w14:paraId="08AECECD" w14:textId="61B96643" w:rsidR="007D20B2" w:rsidRPr="007D20B2" w:rsidRDefault="00480E01" w:rsidP="007D20B2">
            <w:pPr>
              <w:widowControl/>
              <w:jc w:val="both"/>
              <w:rPr>
                <w:rFonts w:ascii="標楷體" w:eastAsia="標楷體" w:hAnsi="標楷體"/>
                <w:szCs w:val="28"/>
              </w:rPr>
            </w:pPr>
            <w:r w:rsidRPr="00480E01">
              <w:rPr>
                <w:rFonts w:ascii="標楷體" w:eastAsia="標楷體" w:hAnsi="標楷體" w:hint="eastAsia"/>
                <w:szCs w:val="28"/>
              </w:rPr>
              <w:t>優質長照機構實地參訪暨實務經驗交流座談</w:t>
            </w:r>
          </w:p>
        </w:tc>
      </w:tr>
      <w:tr w:rsidR="002E6B40" w14:paraId="29D68F04" w14:textId="77777777" w:rsidTr="00480E01">
        <w:trPr>
          <w:trHeight w:val="713"/>
        </w:trPr>
        <w:tc>
          <w:tcPr>
            <w:tcW w:w="2180" w:type="dxa"/>
            <w:vAlign w:val="center"/>
          </w:tcPr>
          <w:p w14:paraId="7ED845CE" w14:textId="4A8E7A90"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舉辦日期</w:t>
            </w:r>
          </w:p>
        </w:tc>
        <w:tc>
          <w:tcPr>
            <w:tcW w:w="2835" w:type="dxa"/>
            <w:vAlign w:val="center"/>
          </w:tcPr>
          <w:p w14:paraId="49FAF37C" w14:textId="174D5067" w:rsidR="007D20B2" w:rsidRPr="007D20B2" w:rsidRDefault="00C837EF" w:rsidP="00FD23A0">
            <w:pPr>
              <w:widowControl/>
              <w:jc w:val="center"/>
              <w:rPr>
                <w:rFonts w:ascii="標楷體" w:eastAsia="標楷體" w:hAnsi="標楷體"/>
                <w:szCs w:val="28"/>
              </w:rPr>
            </w:pPr>
            <w:r>
              <w:rPr>
                <w:rFonts w:ascii="標楷體" w:eastAsia="標楷體" w:hAnsi="標楷體" w:hint="eastAsia"/>
                <w:szCs w:val="28"/>
              </w:rPr>
              <w:t>2023</w:t>
            </w:r>
            <w:r w:rsidR="00480E01">
              <w:rPr>
                <w:rFonts w:ascii="標楷體" w:eastAsia="標楷體" w:hAnsi="標楷體"/>
                <w:szCs w:val="28"/>
              </w:rPr>
              <w:t>/</w:t>
            </w:r>
            <w:r w:rsidR="00480E01">
              <w:rPr>
                <w:rFonts w:ascii="標楷體" w:eastAsia="標楷體" w:hAnsi="標楷體" w:hint="eastAsia"/>
                <w:szCs w:val="28"/>
              </w:rPr>
              <w:t>1</w:t>
            </w:r>
            <w:r w:rsidR="000E3911">
              <w:rPr>
                <w:rFonts w:ascii="標楷體" w:eastAsia="標楷體" w:hAnsi="標楷體" w:hint="eastAsia"/>
                <w:szCs w:val="28"/>
              </w:rPr>
              <w:t>1</w:t>
            </w:r>
            <w:r w:rsidR="00480E01">
              <w:rPr>
                <w:rFonts w:ascii="標楷體" w:eastAsia="標楷體" w:hAnsi="標楷體"/>
                <w:szCs w:val="28"/>
              </w:rPr>
              <w:t>/</w:t>
            </w:r>
            <w:r w:rsidR="000E3911">
              <w:rPr>
                <w:rFonts w:ascii="標楷體" w:eastAsia="標楷體" w:hAnsi="標楷體"/>
                <w:szCs w:val="28"/>
              </w:rPr>
              <w:t>15</w:t>
            </w:r>
          </w:p>
        </w:tc>
        <w:tc>
          <w:tcPr>
            <w:tcW w:w="2493" w:type="dxa"/>
            <w:vAlign w:val="center"/>
          </w:tcPr>
          <w:p w14:paraId="3B5BBB6E" w14:textId="5B091E09"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舉辦時間</w:t>
            </w:r>
          </w:p>
        </w:tc>
        <w:tc>
          <w:tcPr>
            <w:tcW w:w="2948" w:type="dxa"/>
            <w:vAlign w:val="center"/>
          </w:tcPr>
          <w:p w14:paraId="49324D91" w14:textId="1A8ECA49" w:rsidR="007D20B2" w:rsidRPr="00FD23A0" w:rsidRDefault="00480E01" w:rsidP="00FD23A0">
            <w:pPr>
              <w:widowControl/>
              <w:jc w:val="center"/>
              <w:rPr>
                <w:rFonts w:ascii="標楷體" w:eastAsia="標楷體" w:hAnsi="標楷體"/>
                <w:szCs w:val="28"/>
              </w:rPr>
            </w:pPr>
            <w:r>
              <w:rPr>
                <w:rFonts w:hint="eastAsia"/>
              </w:rPr>
              <w:t>0</w:t>
            </w:r>
            <w:r>
              <w:t>8</w:t>
            </w:r>
            <w:r w:rsidR="00C837EF">
              <w:rPr>
                <w:rFonts w:hint="eastAsia"/>
              </w:rPr>
              <w:t>：</w:t>
            </w:r>
            <w:r w:rsidR="000E3911">
              <w:rPr>
                <w:rFonts w:hint="eastAsia"/>
              </w:rPr>
              <w:t>0</w:t>
            </w:r>
            <w:r>
              <w:t>0</w:t>
            </w:r>
            <w:r w:rsidR="00C837EF">
              <w:rPr>
                <w:rFonts w:hint="eastAsia"/>
              </w:rPr>
              <w:t xml:space="preserve"> - </w:t>
            </w:r>
            <w:r>
              <w:t>1</w:t>
            </w:r>
            <w:r w:rsidR="000E3911">
              <w:t>7</w:t>
            </w:r>
            <w:r w:rsidR="00C837EF">
              <w:rPr>
                <w:rFonts w:hint="eastAsia"/>
              </w:rPr>
              <w:t>：</w:t>
            </w:r>
            <w:r w:rsidR="00C837EF">
              <w:rPr>
                <w:rFonts w:hint="eastAsia"/>
              </w:rPr>
              <w:t>00</w:t>
            </w:r>
          </w:p>
        </w:tc>
      </w:tr>
      <w:tr w:rsidR="002E6B40" w14:paraId="0DB47B90" w14:textId="77777777" w:rsidTr="00480E01">
        <w:trPr>
          <w:trHeight w:val="681"/>
        </w:trPr>
        <w:tc>
          <w:tcPr>
            <w:tcW w:w="2180" w:type="dxa"/>
            <w:vAlign w:val="center"/>
          </w:tcPr>
          <w:p w14:paraId="728B91AC" w14:textId="4C39C074"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主辦單位</w:t>
            </w:r>
          </w:p>
        </w:tc>
        <w:tc>
          <w:tcPr>
            <w:tcW w:w="2835" w:type="dxa"/>
            <w:vAlign w:val="center"/>
          </w:tcPr>
          <w:p w14:paraId="68D0FE0F" w14:textId="77777777" w:rsidR="00480E01" w:rsidRDefault="00480E01" w:rsidP="00FD23A0">
            <w:pPr>
              <w:widowControl/>
              <w:jc w:val="center"/>
              <w:rPr>
                <w:rFonts w:ascii="標楷體" w:eastAsia="標楷體" w:hAnsi="標楷體"/>
                <w:szCs w:val="28"/>
              </w:rPr>
            </w:pPr>
            <w:r>
              <w:rPr>
                <w:rFonts w:ascii="標楷體" w:eastAsia="標楷體" w:hAnsi="標楷體" w:hint="eastAsia"/>
                <w:szCs w:val="28"/>
              </w:rPr>
              <w:t>精準健康學院</w:t>
            </w:r>
          </w:p>
          <w:p w14:paraId="6F605783" w14:textId="010358EB" w:rsidR="007D20B2" w:rsidRPr="007D20B2" w:rsidRDefault="00480E01" w:rsidP="00FD23A0">
            <w:pPr>
              <w:widowControl/>
              <w:jc w:val="center"/>
              <w:rPr>
                <w:rFonts w:ascii="標楷體" w:eastAsia="標楷體" w:hAnsi="標楷體"/>
                <w:szCs w:val="28"/>
              </w:rPr>
            </w:pPr>
            <w:r>
              <w:rPr>
                <w:rFonts w:ascii="標楷體" w:eastAsia="標楷體" w:hAnsi="標楷體" w:hint="eastAsia"/>
                <w:szCs w:val="28"/>
              </w:rPr>
              <w:t>高齡健康管理學研究所</w:t>
            </w:r>
          </w:p>
        </w:tc>
        <w:tc>
          <w:tcPr>
            <w:tcW w:w="2493" w:type="dxa"/>
            <w:vAlign w:val="center"/>
          </w:tcPr>
          <w:p w14:paraId="5E0A294F" w14:textId="11E6083A"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舉辦地點</w:t>
            </w:r>
          </w:p>
        </w:tc>
        <w:tc>
          <w:tcPr>
            <w:tcW w:w="2948" w:type="dxa"/>
            <w:vAlign w:val="center"/>
          </w:tcPr>
          <w:p w14:paraId="4CBC3CD6" w14:textId="77777777" w:rsidR="00480E01" w:rsidRDefault="000E3911" w:rsidP="00FD23A0">
            <w:pPr>
              <w:widowControl/>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雙連安養中心</w:t>
            </w:r>
          </w:p>
          <w:p w14:paraId="46DFAB1E" w14:textId="2A379253" w:rsidR="000E3911" w:rsidRPr="006810EA" w:rsidRDefault="000E3911" w:rsidP="00FD23A0">
            <w:pPr>
              <w:widowControl/>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嗣大人住宿長照機構</w:t>
            </w:r>
          </w:p>
        </w:tc>
      </w:tr>
      <w:tr w:rsidR="002E6B40" w14:paraId="59175602" w14:textId="77777777" w:rsidTr="00480E01">
        <w:tc>
          <w:tcPr>
            <w:tcW w:w="2180" w:type="dxa"/>
            <w:vAlign w:val="center"/>
          </w:tcPr>
          <w:p w14:paraId="06925317" w14:textId="764174C7"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參與人數</w:t>
            </w:r>
          </w:p>
        </w:tc>
        <w:tc>
          <w:tcPr>
            <w:tcW w:w="2835" w:type="dxa"/>
            <w:vAlign w:val="center"/>
          </w:tcPr>
          <w:p w14:paraId="368A3BE6" w14:textId="403CE23D" w:rsidR="007D20B2" w:rsidRPr="007D20B2" w:rsidRDefault="000E3911" w:rsidP="00FD23A0">
            <w:pPr>
              <w:widowControl/>
              <w:jc w:val="center"/>
              <w:rPr>
                <w:rFonts w:ascii="標楷體" w:eastAsia="標楷體" w:hAnsi="標楷體"/>
                <w:szCs w:val="28"/>
              </w:rPr>
            </w:pPr>
            <w:r>
              <w:rPr>
                <w:rFonts w:ascii="標楷體" w:eastAsia="標楷體" w:hAnsi="標楷體" w:hint="eastAsia"/>
                <w:szCs w:val="28"/>
              </w:rPr>
              <w:t>2</w:t>
            </w:r>
            <w:r>
              <w:rPr>
                <w:rFonts w:ascii="標楷體" w:eastAsia="標楷體" w:hAnsi="標楷體"/>
                <w:szCs w:val="28"/>
              </w:rPr>
              <w:t>9</w:t>
            </w:r>
          </w:p>
        </w:tc>
        <w:tc>
          <w:tcPr>
            <w:tcW w:w="2493" w:type="dxa"/>
            <w:vAlign w:val="center"/>
          </w:tcPr>
          <w:p w14:paraId="638E0646" w14:textId="77777777" w:rsidR="007D20B2" w:rsidRDefault="007D20B2" w:rsidP="003A531A">
            <w:pPr>
              <w:widowControl/>
              <w:jc w:val="both"/>
              <w:rPr>
                <w:rFonts w:ascii="標楷體" w:eastAsia="標楷體" w:hAnsi="標楷體"/>
                <w:szCs w:val="28"/>
              </w:rPr>
            </w:pPr>
            <w:r w:rsidRPr="007D20B2">
              <w:rPr>
                <w:rFonts w:ascii="標楷體" w:eastAsia="標楷體" w:hAnsi="標楷體" w:hint="eastAsia"/>
                <w:szCs w:val="28"/>
              </w:rPr>
              <w:t>滿意度</w:t>
            </w:r>
            <w:r w:rsidR="003A531A">
              <w:rPr>
                <w:rFonts w:ascii="標楷體" w:eastAsia="標楷體" w:hAnsi="標楷體" w:hint="eastAsia"/>
                <w:szCs w:val="28"/>
              </w:rPr>
              <w:t>總平均分數</w:t>
            </w:r>
          </w:p>
          <w:p w14:paraId="7028B647" w14:textId="27F1FB46" w:rsidR="003A531A" w:rsidRPr="007D20B2" w:rsidRDefault="003A531A" w:rsidP="003A531A">
            <w:pPr>
              <w:widowControl/>
              <w:jc w:val="both"/>
              <w:rPr>
                <w:rFonts w:ascii="標楷體" w:eastAsia="標楷體" w:hAnsi="標楷體"/>
                <w:szCs w:val="28"/>
              </w:rPr>
            </w:pPr>
            <w:r w:rsidRPr="003A531A">
              <w:rPr>
                <w:rFonts w:ascii="標楷體" w:eastAsia="標楷體" w:hAnsi="標楷體" w:hint="eastAsia"/>
                <w:color w:val="FF0000"/>
                <w:sz w:val="22"/>
                <w:szCs w:val="28"/>
              </w:rPr>
              <w:t>(參訪活動案填寫)</w:t>
            </w:r>
          </w:p>
        </w:tc>
        <w:tc>
          <w:tcPr>
            <w:tcW w:w="2948" w:type="dxa"/>
            <w:vAlign w:val="center"/>
          </w:tcPr>
          <w:p w14:paraId="64E5A5D2" w14:textId="5D9018DC" w:rsidR="007D20B2" w:rsidRPr="006810EA" w:rsidRDefault="005B2D15" w:rsidP="005B2D15">
            <w:pPr>
              <w:widowControl/>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4.7</w:t>
            </w:r>
          </w:p>
        </w:tc>
      </w:tr>
      <w:tr w:rsidR="005F51E7" w14:paraId="728A85B4" w14:textId="77777777" w:rsidTr="00480E01">
        <w:trPr>
          <w:trHeight w:val="2258"/>
        </w:trPr>
        <w:tc>
          <w:tcPr>
            <w:tcW w:w="2180" w:type="dxa"/>
            <w:vAlign w:val="center"/>
          </w:tcPr>
          <w:p w14:paraId="036DEE42" w14:textId="2FB2D84A"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執行成果概述</w:t>
            </w:r>
          </w:p>
        </w:tc>
        <w:tc>
          <w:tcPr>
            <w:tcW w:w="8276" w:type="dxa"/>
            <w:gridSpan w:val="3"/>
            <w:vAlign w:val="center"/>
          </w:tcPr>
          <w:p w14:paraId="0871D962" w14:textId="2424F05C" w:rsidR="00480E01" w:rsidRDefault="0065661F" w:rsidP="00480E01">
            <w:pPr>
              <w:widowControl/>
              <w:jc w:val="both"/>
              <w:rPr>
                <w:rFonts w:ascii="標楷體" w:eastAsia="標楷體" w:hAnsi="標楷體"/>
                <w:szCs w:val="24"/>
              </w:rPr>
            </w:pPr>
            <w:r>
              <w:rPr>
                <w:rFonts w:ascii="標楷體" w:eastAsia="標楷體" w:hAnsi="標楷體" w:hint="eastAsia"/>
                <w:color w:val="000000" w:themeColor="text1"/>
                <w:szCs w:val="24"/>
              </w:rPr>
              <w:t xml:space="preserve">    </w:t>
            </w:r>
            <w:r w:rsidR="000C0641" w:rsidRPr="00480E01">
              <w:rPr>
                <w:rFonts w:ascii="標楷體" w:eastAsia="標楷體" w:hAnsi="標楷體" w:hint="eastAsia"/>
                <w:color w:val="000000" w:themeColor="text1"/>
                <w:szCs w:val="24"/>
              </w:rPr>
              <w:t>實施</w:t>
            </w:r>
            <w:r w:rsidR="00480E01" w:rsidRPr="00480E01">
              <w:rPr>
                <w:rFonts w:ascii="標楷體" w:eastAsia="標楷體" w:hAnsi="標楷體" w:hint="eastAsia"/>
                <w:color w:val="000000" w:themeColor="text1"/>
                <w:szCs w:val="24"/>
              </w:rPr>
              <w:t>長期照顧2.0政策（以下簡稱長照2.0）的目的，</w:t>
            </w:r>
            <w:r w:rsidR="000C0641">
              <w:rPr>
                <w:rFonts w:ascii="標楷體" w:eastAsia="標楷體" w:hAnsi="標楷體" w:hint="eastAsia"/>
                <w:color w:val="000000" w:themeColor="text1"/>
                <w:szCs w:val="24"/>
              </w:rPr>
              <w:t>就是</w:t>
            </w:r>
            <w:r w:rsidR="00480E01" w:rsidRPr="00480E01">
              <w:rPr>
                <w:rFonts w:ascii="標楷體" w:eastAsia="標楷體" w:hAnsi="標楷體" w:hint="eastAsia"/>
                <w:color w:val="000000" w:themeColor="text1"/>
                <w:szCs w:val="24"/>
              </w:rPr>
              <w:t>期望能強化在地老化理念，提供民眾全方位支援，亦即整合家庭、居家、社區與住宿式照護之各項資源，建構一個多元且連續的長照服務體系。高齡健康管理學研究所(以下簡稱本所)致力於為研究生提供一個全方位的學習環境，透過參訪與實務經驗交流，讓他們能夠深入探究高齡健康管理領域的多元面向。特別著重於長照產業的最新發展趨勢，</w:t>
            </w:r>
            <w:r w:rsidR="000C0641">
              <w:rPr>
                <w:rFonts w:ascii="標楷體" w:eastAsia="標楷體" w:hAnsi="標楷體" w:hint="eastAsia"/>
                <w:color w:val="000000" w:themeColor="text1"/>
                <w:szCs w:val="24"/>
              </w:rPr>
              <w:t>期</w:t>
            </w:r>
            <w:r w:rsidR="00480E01" w:rsidRPr="00480E01">
              <w:rPr>
                <w:rFonts w:ascii="標楷體" w:eastAsia="標楷體" w:hAnsi="標楷體" w:hint="eastAsia"/>
                <w:color w:val="000000" w:themeColor="text1"/>
                <w:szCs w:val="24"/>
              </w:rPr>
              <w:t>望讓研究生們透過實地考察、與業界專業人士交流、以及參與相關案例討論，獲得一系列實用的技能與知識。本所期透過參訪優質機構，讓研究生得以實地感受並瞭解照顧服務於長照場域之實際創新運作。透過參訪機構高階主管分享機構經營實務經驗，以豐富研究生對長照產業之理解與視野。藉由將本所相關課程融入參訪行程，透過師生提問與交流，使研究生能夠深入理解並應用高齡健康管理知識於長照實務場域。此活動最終目的，期能增進研究生對機構式長期照護產業之瞭解，並進而積極培育未來投入長照產業之實際創新管理能力。</w:t>
            </w:r>
          </w:p>
          <w:p w14:paraId="1CDF84C1" w14:textId="6B08F8A4" w:rsidR="002623F0" w:rsidRDefault="0065661F" w:rsidP="00791097">
            <w:pPr>
              <w:widowControl/>
              <w:jc w:val="both"/>
              <w:rPr>
                <w:rFonts w:ascii="標楷體" w:eastAsia="標楷體" w:hAnsi="標楷體"/>
                <w:color w:val="2B2B2B"/>
                <w:szCs w:val="24"/>
                <w:shd w:val="clear" w:color="auto" w:fill="FFFFFF"/>
              </w:rPr>
            </w:pPr>
            <w:r>
              <w:rPr>
                <w:rFonts w:ascii="標楷體" w:eastAsia="標楷體" w:hAnsi="標楷體" w:hint="eastAsia"/>
                <w:color w:val="2B2B2B"/>
                <w:szCs w:val="24"/>
                <w:shd w:val="clear" w:color="auto" w:fill="FFFFFF"/>
              </w:rPr>
              <w:t xml:space="preserve">    </w:t>
            </w:r>
            <w:r w:rsidRPr="00451A98">
              <w:rPr>
                <w:rFonts w:ascii="標楷體" w:eastAsia="標楷體" w:hAnsi="標楷體"/>
                <w:color w:val="2B2B2B"/>
                <w:szCs w:val="24"/>
                <w:shd w:val="clear" w:color="auto" w:fill="FFFFFF"/>
              </w:rPr>
              <w:t>本次</w:t>
            </w:r>
            <w:r w:rsidR="008A3FD2">
              <w:rPr>
                <w:rFonts w:ascii="標楷體" w:eastAsia="標楷體" w:hAnsi="標楷體" w:hint="eastAsia"/>
                <w:color w:val="2B2B2B"/>
                <w:szCs w:val="24"/>
                <w:shd w:val="clear" w:color="auto" w:fill="FFFFFF"/>
              </w:rPr>
              <w:t>活動</w:t>
            </w:r>
            <w:r w:rsidR="000C0641">
              <w:rPr>
                <w:rFonts w:ascii="標楷體" w:eastAsia="標楷體" w:hAnsi="標楷體" w:hint="eastAsia"/>
                <w:color w:val="2B2B2B"/>
                <w:szCs w:val="24"/>
                <w:shd w:val="clear" w:color="auto" w:fill="FFFFFF"/>
              </w:rPr>
              <w:t>第一站是</w:t>
            </w:r>
            <w:r w:rsidRPr="00451A98">
              <w:rPr>
                <w:rFonts w:ascii="標楷體" w:eastAsia="標楷體" w:hAnsi="標楷體"/>
                <w:color w:val="2B2B2B"/>
                <w:szCs w:val="24"/>
                <w:shd w:val="clear" w:color="auto" w:fill="FFFFFF"/>
              </w:rPr>
              <w:t>參訪</w:t>
            </w:r>
            <w:r w:rsidR="00791097" w:rsidRPr="00791097">
              <w:rPr>
                <w:rFonts w:ascii="標楷體" w:eastAsia="標楷體" w:hAnsi="標楷體" w:hint="eastAsia"/>
                <w:color w:val="2B2B2B"/>
                <w:szCs w:val="24"/>
                <w:shd w:val="clear" w:color="auto" w:fill="FFFFFF"/>
              </w:rPr>
              <w:t>雙連安養中心</w:t>
            </w:r>
            <w:r w:rsidR="00791097">
              <w:rPr>
                <w:rFonts w:ascii="PMingLiU" w:hAnsi="PMingLiU" w:hint="eastAsia"/>
                <w:color w:val="2B2B2B"/>
                <w:szCs w:val="24"/>
                <w:shd w:val="clear" w:color="auto" w:fill="FFFFFF"/>
              </w:rPr>
              <w:t>，雙連</w:t>
            </w:r>
            <w:r w:rsidR="00791097" w:rsidRPr="00791097">
              <w:rPr>
                <w:rFonts w:ascii="標楷體" w:eastAsia="標楷體" w:hAnsi="標楷體" w:hint="eastAsia"/>
                <w:color w:val="2B2B2B"/>
                <w:szCs w:val="24"/>
                <w:shd w:val="clear" w:color="auto" w:fill="FFFFFF"/>
              </w:rPr>
              <w:t>是一家以非營利為目標的機構，創立於2000年，由台灣基督長老教會雙連教會主持，</w:t>
            </w:r>
            <w:r w:rsidR="00791097">
              <w:rPr>
                <w:rFonts w:ascii="標楷體" w:eastAsia="標楷體" w:hAnsi="標楷體" w:hint="eastAsia"/>
                <w:color w:val="2B2B2B"/>
                <w:szCs w:val="24"/>
                <w:shd w:val="clear" w:color="auto" w:fill="FFFFFF"/>
              </w:rPr>
              <w:t>由前任</w:t>
            </w:r>
            <w:r w:rsidR="00791097" w:rsidRPr="00791097">
              <w:rPr>
                <w:rFonts w:ascii="標楷體" w:eastAsia="標楷體" w:hAnsi="標楷體" w:hint="eastAsia"/>
                <w:color w:val="2B2B2B"/>
                <w:szCs w:val="24"/>
                <w:shd w:val="clear" w:color="auto" w:fill="FFFFFF"/>
              </w:rPr>
              <w:t>執行長蔡芳文籌設</w:t>
            </w:r>
            <w:r w:rsidR="00791097">
              <w:rPr>
                <w:rFonts w:ascii="標楷體" w:eastAsia="標楷體" w:hAnsi="標楷體" w:hint="eastAsia"/>
                <w:color w:val="2B2B2B"/>
                <w:szCs w:val="24"/>
                <w:shd w:val="clear" w:color="auto" w:fill="FFFFFF"/>
              </w:rPr>
              <w:t>與</w:t>
            </w:r>
            <w:r w:rsidR="00791097" w:rsidRPr="00791097">
              <w:rPr>
                <w:rFonts w:ascii="標楷體" w:eastAsia="標楷體" w:hAnsi="標楷體" w:hint="eastAsia"/>
                <w:color w:val="2B2B2B"/>
                <w:szCs w:val="24"/>
                <w:shd w:val="clear" w:color="auto" w:fill="FFFFFF"/>
              </w:rPr>
              <w:t>規劃。機構以提供最優質的老人安養服務為使命，兼具宗教信仰的營運背景。收費標準以收支兩平為基礎，並免費收住低收入、孤苦無依的老人，</w:t>
            </w:r>
            <w:r w:rsidR="00791097">
              <w:rPr>
                <w:rFonts w:ascii="標楷體" w:eastAsia="標楷體" w:hAnsi="標楷體" w:hint="eastAsia"/>
                <w:color w:val="2B2B2B"/>
                <w:szCs w:val="24"/>
                <w:shd w:val="clear" w:color="auto" w:fill="FFFFFF"/>
              </w:rPr>
              <w:t>一般入住的</w:t>
            </w:r>
            <w:r w:rsidR="00791097" w:rsidRPr="00791097">
              <w:rPr>
                <w:rFonts w:ascii="標楷體" w:eastAsia="標楷體" w:hAnsi="標楷體" w:hint="eastAsia"/>
                <w:color w:val="2B2B2B"/>
                <w:szCs w:val="24"/>
                <w:shd w:val="clear" w:color="auto" w:fill="FFFFFF"/>
              </w:rPr>
              <w:t>月</w:t>
            </w:r>
            <w:r w:rsidR="00791097">
              <w:rPr>
                <w:rFonts w:ascii="標楷體" w:eastAsia="標楷體" w:hAnsi="標楷體" w:hint="eastAsia"/>
                <w:color w:val="2B2B2B"/>
                <w:szCs w:val="24"/>
                <w:shd w:val="clear" w:color="auto" w:fill="FFFFFF"/>
              </w:rPr>
              <w:t>費標準是三萬一千元起</w:t>
            </w:r>
            <w:r w:rsidR="00791097" w:rsidRPr="00791097">
              <w:rPr>
                <w:rFonts w:ascii="標楷體" w:eastAsia="標楷體" w:hAnsi="標楷體" w:hint="eastAsia"/>
                <w:color w:val="2B2B2B"/>
                <w:szCs w:val="24"/>
                <w:shd w:val="clear" w:color="auto" w:fill="FFFFFF"/>
              </w:rPr>
              <w:t>，相對於其他私人安養中心更為親民。機構提供多層級、連續性的照顧服務，目前照顧服務人數達4</w:t>
            </w:r>
            <w:r w:rsidR="00791097">
              <w:rPr>
                <w:rFonts w:ascii="標楷體" w:eastAsia="標楷體" w:hAnsi="標楷體"/>
                <w:color w:val="2B2B2B"/>
                <w:szCs w:val="24"/>
                <w:shd w:val="clear" w:color="auto" w:fill="FFFFFF"/>
              </w:rPr>
              <w:t>00</w:t>
            </w:r>
            <w:r w:rsidR="00791097">
              <w:rPr>
                <w:rFonts w:ascii="標楷體" w:eastAsia="標楷體" w:hAnsi="標楷體" w:hint="eastAsia"/>
                <w:color w:val="2B2B2B"/>
                <w:szCs w:val="24"/>
                <w:shd w:val="clear" w:color="auto" w:fill="FFFFFF"/>
              </w:rPr>
              <w:t>多位住民</w:t>
            </w:r>
            <w:r w:rsidR="00791097" w:rsidRPr="00791097">
              <w:rPr>
                <w:rFonts w:ascii="標楷體" w:eastAsia="標楷體" w:hAnsi="標楷體" w:hint="eastAsia"/>
                <w:color w:val="2B2B2B"/>
                <w:szCs w:val="24"/>
                <w:shd w:val="clear" w:color="auto" w:fill="FFFFFF"/>
              </w:rPr>
              <w:t>，包括安養、養護、和失智症照護專區。強調社區參與，雙連安養中心擔任照顧關懷據點，提供送餐服務、電話問安、親臨訪視及健康促進等服務。機構特色包括綠化環境、個人化住宿空間、多樣飲食選擇、旅館服務、專業醫療照顧和豐富的</w:t>
            </w:r>
            <w:r w:rsidR="00791097">
              <w:rPr>
                <w:rFonts w:ascii="標楷體" w:eastAsia="標楷體" w:hAnsi="標楷體" w:hint="eastAsia"/>
                <w:color w:val="2B2B2B"/>
                <w:szCs w:val="24"/>
                <w:shd w:val="clear" w:color="auto" w:fill="FFFFFF"/>
              </w:rPr>
              <w:t>松年</w:t>
            </w:r>
            <w:r w:rsidR="00791097" w:rsidRPr="00791097">
              <w:rPr>
                <w:rFonts w:ascii="標楷體" w:eastAsia="標楷體" w:hAnsi="標楷體" w:hint="eastAsia"/>
                <w:color w:val="2B2B2B"/>
                <w:szCs w:val="24"/>
                <w:shd w:val="clear" w:color="auto" w:fill="FFFFFF"/>
              </w:rPr>
              <w:t>大學課程。雙連安養中心展現了一個非常成功且以照顧為核心的老人安養機構。</w:t>
            </w:r>
          </w:p>
          <w:p w14:paraId="3D21E544" w14:textId="77777777" w:rsidR="00791097" w:rsidRDefault="00791097" w:rsidP="00791097">
            <w:pPr>
              <w:widowControl/>
              <w:jc w:val="both"/>
              <w:rPr>
                <w:rFonts w:ascii="標楷體" w:eastAsia="標楷體" w:hAnsi="標楷體"/>
                <w:color w:val="2B2B2B"/>
                <w:szCs w:val="24"/>
                <w:shd w:val="clear" w:color="auto" w:fill="FFFFFF"/>
              </w:rPr>
            </w:pPr>
          </w:p>
          <w:p w14:paraId="3D2046E3" w14:textId="31D88866" w:rsidR="00791097" w:rsidRDefault="00791097" w:rsidP="00791097">
            <w:pPr>
              <w:widowControl/>
              <w:jc w:val="both"/>
              <w:rPr>
                <w:rFonts w:ascii="標楷體" w:eastAsia="標楷體" w:hAnsi="標楷體"/>
                <w:color w:val="2B2B2B"/>
                <w:szCs w:val="24"/>
                <w:shd w:val="clear" w:color="auto" w:fill="FFFFFF"/>
              </w:rPr>
            </w:pPr>
            <w:r w:rsidRPr="00791097">
              <w:rPr>
                <w:rFonts w:ascii="標楷體" w:eastAsia="標楷體" w:hAnsi="標楷體" w:hint="eastAsia"/>
                <w:color w:val="2B2B2B"/>
                <w:szCs w:val="24"/>
                <w:shd w:val="clear" w:color="auto" w:fill="FFFFFF"/>
              </w:rPr>
              <w:t>《長期照顧服務法》實施後，頤養家是第一家取得長照社團法人資格。嗣大人的大樓共455坪，按照法規可收置93床，但為了增加住民使用空間，機構中僅設置50床。為一掃安養機構予人狹窄、擁擠、陰暗、骯髒的刻板印象，</w:t>
            </w:r>
            <w:r w:rsidR="004E4E80">
              <w:rPr>
                <w:rFonts w:ascii="標楷體" w:eastAsia="標楷體" w:hAnsi="標楷體" w:hint="eastAsia"/>
                <w:color w:val="2B2B2B"/>
                <w:szCs w:val="24"/>
                <w:shd w:val="clear" w:color="auto" w:fill="FFFFFF"/>
              </w:rPr>
              <w:t>職念一執行長</w:t>
            </w:r>
            <w:r w:rsidRPr="00791097">
              <w:rPr>
                <w:rFonts w:ascii="標楷體" w:eastAsia="標楷體" w:hAnsi="標楷體" w:hint="eastAsia"/>
                <w:color w:val="2B2B2B"/>
                <w:szCs w:val="24"/>
                <w:shd w:val="clear" w:color="auto" w:fill="FFFFFF"/>
              </w:rPr>
              <w:t>將嗣大人打造成溫馨、優雅、有品味、有質感的空間，裡面還布置了99幅宜蘭在地畫家盧紹華的風景名畫，為的就是讓長輩欣賞宜蘭的明媚風光，生活在熟悉的情境。</w:t>
            </w:r>
            <w:r w:rsidR="004E4E80" w:rsidRPr="004E4E80">
              <w:rPr>
                <w:rFonts w:ascii="標楷體" w:eastAsia="標楷體" w:hAnsi="標楷體" w:hint="eastAsia"/>
                <w:color w:val="2B2B2B"/>
                <w:szCs w:val="24"/>
                <w:shd w:val="clear" w:color="auto" w:fill="FFFFFF"/>
              </w:rPr>
              <w:t>頤養家旁邊這塊土地，未來將規劃興建失智照顧專區，經營團體家屋。</w:t>
            </w:r>
            <w:r w:rsidR="004E4E80">
              <w:rPr>
                <w:rFonts w:ascii="標楷體" w:eastAsia="標楷體" w:hAnsi="標楷體" w:hint="eastAsia"/>
                <w:color w:val="2B2B2B"/>
                <w:szCs w:val="24"/>
                <w:shd w:val="clear" w:color="auto" w:fill="FFFFFF"/>
              </w:rPr>
              <w:t>機構</w:t>
            </w:r>
            <w:r w:rsidR="004E4E80" w:rsidRPr="004E4E80">
              <w:rPr>
                <w:rFonts w:ascii="標楷體" w:eastAsia="標楷體" w:hAnsi="標楷體" w:hint="eastAsia"/>
                <w:color w:val="2B2B2B"/>
                <w:szCs w:val="24"/>
                <w:shd w:val="clear" w:color="auto" w:fill="FFFFFF"/>
              </w:rPr>
              <w:t>引進國外的洗澡椅，讓照服員能直接將長輩從臥室推到浴室洗澡，浴室內也裝設暖氣。</w:t>
            </w:r>
            <w:r w:rsidR="004E4E80">
              <w:rPr>
                <w:rFonts w:ascii="標楷體" w:eastAsia="標楷體" w:hAnsi="標楷體" w:hint="eastAsia"/>
                <w:color w:val="2B2B2B"/>
                <w:szCs w:val="24"/>
                <w:shd w:val="clear" w:color="auto" w:fill="FFFFFF"/>
              </w:rPr>
              <w:t>機構內有購置</w:t>
            </w:r>
            <w:r w:rsidR="004E4E80" w:rsidRPr="004E4E80">
              <w:rPr>
                <w:rFonts w:ascii="標楷體" w:eastAsia="標楷體" w:hAnsi="標楷體" w:hint="eastAsia"/>
                <w:color w:val="2B2B2B"/>
                <w:szCs w:val="24"/>
                <w:shd w:val="clear" w:color="auto" w:fill="FFFFFF"/>
              </w:rPr>
              <w:t>由台灣福寶公司與工研院攜手研發的下肢外骨骼機器人，</w:t>
            </w:r>
            <w:r w:rsidR="004E4E80">
              <w:rPr>
                <w:rFonts w:ascii="標楷體" w:eastAsia="標楷體" w:hAnsi="標楷體" w:hint="eastAsia"/>
                <w:color w:val="2B2B2B"/>
                <w:szCs w:val="24"/>
                <w:shd w:val="clear" w:color="auto" w:fill="FFFFFF"/>
              </w:rPr>
              <w:t>對</w:t>
            </w:r>
            <w:r w:rsidR="004E4E80" w:rsidRPr="004E4E80">
              <w:rPr>
                <w:rFonts w:ascii="標楷體" w:eastAsia="標楷體" w:hAnsi="標楷體" w:hint="eastAsia"/>
                <w:color w:val="2B2B2B"/>
                <w:szCs w:val="24"/>
                <w:shd w:val="clear" w:color="auto" w:fill="FFFFFF"/>
              </w:rPr>
              <w:t>失能、中風的長輩復健效果非常好。機構中還有</w:t>
            </w:r>
            <w:r w:rsidR="004E4E80">
              <w:rPr>
                <w:rFonts w:ascii="標楷體" w:eastAsia="標楷體" w:hAnsi="標楷體" w:hint="eastAsia"/>
                <w:color w:val="2B2B2B"/>
                <w:szCs w:val="24"/>
                <w:shd w:val="clear" w:color="auto" w:fill="FFFFFF"/>
              </w:rPr>
              <w:t>很多智慧科技設備如</w:t>
            </w:r>
            <w:r w:rsidR="004E4E80" w:rsidRPr="004E4E80">
              <w:rPr>
                <w:rFonts w:ascii="標楷體" w:eastAsia="標楷體" w:hAnsi="標楷體" w:hint="eastAsia"/>
                <w:color w:val="2B2B2B"/>
                <w:szCs w:val="24"/>
                <w:shd w:val="clear" w:color="auto" w:fill="FFFFFF"/>
              </w:rPr>
              <w:t>氫水機、洗手機等高科技產品，機構中的氫氧復健機可以降低體內發炎、降低血糖，</w:t>
            </w:r>
            <w:r w:rsidR="004E4E80">
              <w:rPr>
                <w:rFonts w:ascii="標楷體" w:eastAsia="標楷體" w:hAnsi="標楷體" w:hint="eastAsia"/>
                <w:color w:val="2B2B2B"/>
                <w:szCs w:val="24"/>
                <w:shd w:val="clear" w:color="auto" w:fill="FFFFFF"/>
              </w:rPr>
              <w:t>以及穩定</w:t>
            </w:r>
            <w:r w:rsidR="004E4E80" w:rsidRPr="004E4E80">
              <w:rPr>
                <w:rFonts w:ascii="標楷體" w:eastAsia="標楷體" w:hAnsi="標楷體" w:hint="eastAsia"/>
                <w:color w:val="2B2B2B"/>
                <w:szCs w:val="24"/>
                <w:shd w:val="clear" w:color="auto" w:fill="FFFFFF"/>
              </w:rPr>
              <w:t>情緒躁動。除了打造頂級服務的長照機構，也涉入醫材事業，經銷代理優質長照產品，未來更著手規劃設立物理治療所和診所</w:t>
            </w:r>
            <w:r w:rsidR="004E4E80">
              <w:rPr>
                <w:rFonts w:ascii="PMingLiU" w:hAnsi="PMingLiU" w:hint="eastAsia"/>
                <w:color w:val="2B2B2B"/>
                <w:szCs w:val="24"/>
                <w:shd w:val="clear" w:color="auto" w:fill="FFFFFF"/>
              </w:rPr>
              <w:t>，</w:t>
            </w:r>
            <w:r w:rsidR="004E4E80" w:rsidRPr="004E4E80">
              <w:rPr>
                <w:rFonts w:ascii="標楷體" w:eastAsia="標楷體" w:hAnsi="標楷體" w:hint="eastAsia"/>
                <w:color w:val="2B2B2B"/>
                <w:szCs w:val="24"/>
                <w:shd w:val="clear" w:color="auto" w:fill="FFFFFF"/>
              </w:rPr>
              <w:t>多角化布局照顧產業發展。</w:t>
            </w:r>
            <w:r w:rsidR="004E4E80">
              <w:rPr>
                <w:rFonts w:ascii="標楷體" w:eastAsia="標楷體" w:hAnsi="標楷體" w:hint="eastAsia"/>
                <w:color w:val="2B2B2B"/>
                <w:szCs w:val="24"/>
                <w:shd w:val="clear" w:color="auto" w:fill="FFFFFF"/>
              </w:rPr>
              <w:t>最終希望可以整合長照與預防醫學</w:t>
            </w:r>
            <w:r w:rsidR="004E4E80" w:rsidRPr="004E4E80">
              <w:rPr>
                <w:rFonts w:ascii="標楷體" w:eastAsia="標楷體" w:hAnsi="標楷體" w:hint="eastAsia"/>
                <w:color w:val="2B2B2B"/>
                <w:szCs w:val="24"/>
                <w:shd w:val="clear" w:color="auto" w:fill="FFFFFF"/>
              </w:rPr>
              <w:t>，實現養醫合一。</w:t>
            </w:r>
          </w:p>
          <w:p w14:paraId="372DC926" w14:textId="3D77284D" w:rsidR="0065661F" w:rsidRDefault="003F0280" w:rsidP="00B82DEC">
            <w:pPr>
              <w:widowControl/>
              <w:rPr>
                <w:rFonts w:ascii="標楷體" w:eastAsia="標楷體" w:hAnsi="標楷體"/>
                <w:sz w:val="28"/>
                <w:szCs w:val="28"/>
              </w:rPr>
            </w:pPr>
            <w:r>
              <w:rPr>
                <w:rFonts w:ascii="標楷體" w:eastAsia="標楷體" w:hAnsi="標楷體" w:hint="eastAsia"/>
                <w:szCs w:val="24"/>
              </w:rPr>
              <w:t xml:space="preserve">    </w:t>
            </w:r>
            <w:r w:rsidR="0030379B">
              <w:rPr>
                <w:rFonts w:ascii="標楷體" w:eastAsia="標楷體" w:hAnsi="標楷體" w:hint="eastAsia"/>
                <w:szCs w:val="24"/>
              </w:rPr>
              <w:t>此次參訪，</w:t>
            </w:r>
            <w:r w:rsidR="003B5F93" w:rsidRPr="003B5F93">
              <w:rPr>
                <w:rFonts w:ascii="標楷體" w:eastAsia="標楷體" w:hAnsi="標楷體" w:hint="eastAsia"/>
                <w:szCs w:val="24"/>
              </w:rPr>
              <w:t>由衷感謝</w:t>
            </w:r>
            <w:r w:rsidR="00B82DEC">
              <w:rPr>
                <w:rFonts w:ascii="標楷體" w:eastAsia="標楷體" w:hAnsi="標楷體" w:hint="eastAsia"/>
                <w:szCs w:val="24"/>
              </w:rPr>
              <w:t>深耕計畫提供本所創所後第</w:t>
            </w:r>
            <w:r w:rsidR="004E4E80">
              <w:rPr>
                <w:rFonts w:ascii="標楷體" w:eastAsia="標楷體" w:hAnsi="標楷體" w:hint="eastAsia"/>
                <w:szCs w:val="24"/>
              </w:rPr>
              <w:t>二</w:t>
            </w:r>
            <w:r w:rsidR="00B82DEC">
              <w:rPr>
                <w:rFonts w:ascii="標楷體" w:eastAsia="標楷體" w:hAnsi="標楷體" w:hint="eastAsia"/>
                <w:szCs w:val="24"/>
              </w:rPr>
              <w:t>次參訪優質機構之相關經費，同時亦感謝</w:t>
            </w:r>
            <w:r w:rsidR="003B5F93" w:rsidRPr="003B5F93">
              <w:rPr>
                <w:rFonts w:ascii="標楷體" w:eastAsia="標楷體" w:hAnsi="標楷體" w:hint="eastAsia"/>
                <w:szCs w:val="24"/>
              </w:rPr>
              <w:t>各參訪機構高層主管熱忱接待</w:t>
            </w:r>
            <w:r w:rsidR="0030379B">
              <w:rPr>
                <w:rFonts w:ascii="標楷體" w:eastAsia="標楷體" w:hAnsi="標楷體" w:hint="eastAsia"/>
                <w:szCs w:val="24"/>
              </w:rPr>
              <w:t>與</w:t>
            </w:r>
            <w:r w:rsidR="003B5F93" w:rsidRPr="003B5F93">
              <w:rPr>
                <w:rFonts w:ascii="標楷體" w:eastAsia="標楷體" w:hAnsi="標楷體" w:hint="eastAsia"/>
                <w:szCs w:val="24"/>
              </w:rPr>
              <w:t>詳盡解說</w:t>
            </w:r>
            <w:r w:rsidR="0030379B">
              <w:rPr>
                <w:rFonts w:ascii="標楷體" w:eastAsia="標楷體" w:hAnsi="標楷體" w:hint="eastAsia"/>
                <w:szCs w:val="24"/>
              </w:rPr>
              <w:t>，</w:t>
            </w:r>
            <w:r w:rsidR="003B5F93" w:rsidRPr="003B5F93">
              <w:rPr>
                <w:rFonts w:ascii="標楷體" w:eastAsia="標楷體" w:hAnsi="標楷體" w:hint="eastAsia"/>
                <w:szCs w:val="24"/>
              </w:rPr>
              <w:t>不僅豐富</w:t>
            </w:r>
            <w:r w:rsidR="0030379B">
              <w:rPr>
                <w:rFonts w:ascii="標楷體" w:eastAsia="標楷體" w:hAnsi="標楷體" w:hint="eastAsia"/>
                <w:szCs w:val="24"/>
              </w:rPr>
              <w:t>本所師生</w:t>
            </w:r>
            <w:r w:rsidR="003B5F93" w:rsidRPr="003B5F93">
              <w:rPr>
                <w:rFonts w:ascii="標楷體" w:eastAsia="標楷體" w:hAnsi="標楷體" w:hint="eastAsia"/>
                <w:szCs w:val="24"/>
              </w:rPr>
              <w:t>健康照護暨長期照</w:t>
            </w:r>
            <w:r w:rsidR="0030379B">
              <w:rPr>
                <w:rFonts w:ascii="標楷體" w:eastAsia="標楷體" w:hAnsi="標楷體" w:hint="eastAsia"/>
                <w:szCs w:val="24"/>
              </w:rPr>
              <w:t>顧</w:t>
            </w:r>
            <w:r w:rsidR="003B5F93" w:rsidRPr="003B5F93">
              <w:rPr>
                <w:rFonts w:ascii="標楷體" w:eastAsia="標楷體" w:hAnsi="標楷體" w:hint="eastAsia"/>
                <w:szCs w:val="24"/>
              </w:rPr>
              <w:t>機構相關管理知識的補充，也進一步</w:t>
            </w:r>
            <w:r w:rsidR="0030379B">
              <w:rPr>
                <w:rFonts w:ascii="標楷體" w:eastAsia="標楷體" w:hAnsi="標楷體" w:hint="eastAsia"/>
                <w:szCs w:val="24"/>
              </w:rPr>
              <w:t>提升</w:t>
            </w:r>
            <w:r w:rsidR="003B5F93" w:rsidRPr="003B5F93">
              <w:rPr>
                <w:rFonts w:ascii="標楷體" w:eastAsia="標楷體" w:hAnsi="標楷體" w:hint="eastAsia"/>
                <w:szCs w:val="24"/>
              </w:rPr>
              <w:t>學生</w:t>
            </w:r>
            <w:r w:rsidR="0030379B">
              <w:rPr>
                <w:rFonts w:ascii="標楷體" w:eastAsia="標楷體" w:hAnsi="標楷體" w:hint="eastAsia"/>
                <w:szCs w:val="24"/>
              </w:rPr>
              <w:t>長照</w:t>
            </w:r>
            <w:r w:rsidR="003B5F93" w:rsidRPr="003B5F93">
              <w:rPr>
                <w:rFonts w:ascii="標楷體" w:eastAsia="標楷體" w:hAnsi="標楷體" w:hint="eastAsia"/>
                <w:szCs w:val="24"/>
              </w:rPr>
              <w:t>實務應用</w:t>
            </w:r>
            <w:r w:rsidR="0030379B">
              <w:rPr>
                <w:rFonts w:ascii="標楷體" w:eastAsia="標楷體" w:hAnsi="標楷體" w:hint="eastAsia"/>
                <w:szCs w:val="24"/>
              </w:rPr>
              <w:t>之</w:t>
            </w:r>
            <w:r w:rsidR="003B5F93" w:rsidRPr="003B5F93">
              <w:rPr>
                <w:rFonts w:ascii="標楷體" w:eastAsia="標楷體" w:hAnsi="標楷體" w:hint="eastAsia"/>
                <w:szCs w:val="24"/>
              </w:rPr>
              <w:t>能力。更重要的是</w:t>
            </w:r>
            <w:r w:rsidR="0030379B">
              <w:rPr>
                <w:rFonts w:ascii="標楷體" w:eastAsia="標楷體" w:hAnsi="標楷體" w:hint="eastAsia"/>
                <w:szCs w:val="24"/>
              </w:rPr>
              <w:t>讓本所師生</w:t>
            </w:r>
            <w:r w:rsidR="003B5F93" w:rsidRPr="003B5F93">
              <w:rPr>
                <w:rFonts w:ascii="標楷體" w:eastAsia="標楷體" w:hAnsi="標楷體" w:hint="eastAsia"/>
                <w:szCs w:val="24"/>
              </w:rPr>
              <w:t>提前</w:t>
            </w:r>
            <w:r w:rsidR="00B82DEC">
              <w:rPr>
                <w:rFonts w:ascii="標楷體" w:eastAsia="標楷體" w:hAnsi="標楷體" w:hint="eastAsia"/>
                <w:szCs w:val="24"/>
              </w:rPr>
              <w:t>瞭解</w:t>
            </w:r>
            <w:r w:rsidR="003B5F93" w:rsidRPr="003B5F93">
              <w:rPr>
                <w:rFonts w:ascii="標楷體" w:eastAsia="標楷體" w:hAnsi="標楷體" w:hint="eastAsia"/>
                <w:szCs w:val="24"/>
              </w:rPr>
              <w:t>創新長照服務模式</w:t>
            </w:r>
            <w:r w:rsidR="00B82DEC">
              <w:rPr>
                <w:rFonts w:ascii="標楷體" w:eastAsia="標楷體" w:hAnsi="標楷體" w:hint="eastAsia"/>
                <w:szCs w:val="24"/>
              </w:rPr>
              <w:t>之相關</w:t>
            </w:r>
            <w:r w:rsidR="003B5F93" w:rsidRPr="003B5F93">
              <w:rPr>
                <w:rFonts w:ascii="標楷體" w:eastAsia="標楷體" w:hAnsi="標楷體" w:hint="eastAsia"/>
                <w:szCs w:val="24"/>
              </w:rPr>
              <w:t>運作方式，以及</w:t>
            </w:r>
            <w:r w:rsidR="00B82DEC">
              <w:rPr>
                <w:rFonts w:ascii="標楷體" w:eastAsia="標楷體" w:hAnsi="標楷體" w:hint="eastAsia"/>
                <w:szCs w:val="24"/>
              </w:rPr>
              <w:t>長照</w:t>
            </w:r>
            <w:r w:rsidR="003B5F93" w:rsidRPr="003B5F93">
              <w:rPr>
                <w:rFonts w:ascii="標楷體" w:eastAsia="標楷體" w:hAnsi="標楷體" w:hint="eastAsia"/>
                <w:szCs w:val="24"/>
              </w:rPr>
              <w:t>產業</w:t>
            </w:r>
            <w:r w:rsidR="00B82DEC">
              <w:rPr>
                <w:rFonts w:ascii="標楷體" w:eastAsia="標楷體" w:hAnsi="標楷體" w:hint="eastAsia"/>
                <w:szCs w:val="24"/>
              </w:rPr>
              <w:t>應</w:t>
            </w:r>
            <w:r w:rsidR="003B5F93" w:rsidRPr="003B5F93">
              <w:rPr>
                <w:rFonts w:ascii="標楷體" w:eastAsia="標楷體" w:hAnsi="標楷體" w:hint="eastAsia"/>
                <w:szCs w:val="24"/>
              </w:rPr>
              <w:t>具備</w:t>
            </w:r>
            <w:r w:rsidR="00B82DEC">
              <w:rPr>
                <w:rFonts w:ascii="標楷體" w:eastAsia="標楷體" w:hAnsi="標楷體" w:hint="eastAsia"/>
                <w:szCs w:val="24"/>
              </w:rPr>
              <w:t>之</w:t>
            </w:r>
            <w:r w:rsidR="003B5F93" w:rsidRPr="003B5F93">
              <w:rPr>
                <w:rFonts w:ascii="標楷體" w:eastAsia="標楷體" w:hAnsi="標楷體" w:hint="eastAsia"/>
                <w:szCs w:val="24"/>
              </w:rPr>
              <w:t>職場倫理</w:t>
            </w:r>
            <w:r w:rsidR="00B82DEC">
              <w:rPr>
                <w:rFonts w:ascii="標楷體" w:eastAsia="標楷體" w:hAnsi="標楷體" w:hint="eastAsia"/>
                <w:szCs w:val="24"/>
              </w:rPr>
              <w:t>及</w:t>
            </w:r>
            <w:r w:rsidR="003B5F93" w:rsidRPr="003B5F93">
              <w:rPr>
                <w:rFonts w:ascii="標楷體" w:eastAsia="標楷體" w:hAnsi="標楷體" w:hint="eastAsia"/>
                <w:szCs w:val="24"/>
              </w:rPr>
              <w:t>就業態度。</w:t>
            </w:r>
            <w:r w:rsidR="00B82DEC">
              <w:rPr>
                <w:rFonts w:ascii="標楷體" w:eastAsia="標楷體" w:hAnsi="標楷體" w:hint="eastAsia"/>
                <w:szCs w:val="24"/>
              </w:rPr>
              <w:t>未來本所應</w:t>
            </w:r>
            <w:r w:rsidR="003B5F93" w:rsidRPr="003B5F93">
              <w:rPr>
                <w:rFonts w:ascii="標楷體" w:eastAsia="標楷體" w:hAnsi="標楷體" w:hint="eastAsia"/>
                <w:szCs w:val="24"/>
              </w:rPr>
              <w:t>進一步加強</w:t>
            </w:r>
            <w:r w:rsidR="00B82DEC">
              <w:rPr>
                <w:rFonts w:ascii="標楷體" w:eastAsia="標楷體" w:hAnsi="標楷體" w:hint="eastAsia"/>
                <w:szCs w:val="24"/>
              </w:rPr>
              <w:t>與各參訪機構之</w:t>
            </w:r>
            <w:r w:rsidR="003B5F93" w:rsidRPr="003B5F93">
              <w:rPr>
                <w:rFonts w:ascii="標楷體" w:eastAsia="標楷體" w:hAnsi="標楷體" w:hint="eastAsia"/>
                <w:szCs w:val="24"/>
              </w:rPr>
              <w:t>產學合作連結，為</w:t>
            </w:r>
            <w:r w:rsidR="00B82DEC">
              <w:rPr>
                <w:rFonts w:ascii="標楷體" w:eastAsia="標楷體" w:hAnsi="標楷體" w:hint="eastAsia"/>
                <w:szCs w:val="24"/>
              </w:rPr>
              <w:t>本所</w:t>
            </w:r>
            <w:r w:rsidR="003B5F93" w:rsidRPr="003B5F93">
              <w:rPr>
                <w:rFonts w:ascii="標楷體" w:eastAsia="標楷體" w:hAnsi="標楷體" w:hint="eastAsia"/>
                <w:szCs w:val="24"/>
              </w:rPr>
              <w:t>提供更</w:t>
            </w:r>
            <w:r w:rsidR="00B82DEC">
              <w:rPr>
                <w:rFonts w:ascii="標楷體" w:eastAsia="標楷體" w:hAnsi="標楷體" w:hint="eastAsia"/>
                <w:szCs w:val="24"/>
              </w:rPr>
              <w:t>優質的實習場域</w:t>
            </w:r>
            <w:r w:rsidR="003B5F93" w:rsidRPr="003B5F93">
              <w:rPr>
                <w:rFonts w:ascii="標楷體" w:eastAsia="標楷體" w:hAnsi="標楷體" w:hint="eastAsia"/>
                <w:szCs w:val="24"/>
              </w:rPr>
              <w:t>，</w:t>
            </w:r>
            <w:r w:rsidR="00B82DEC">
              <w:rPr>
                <w:rFonts w:ascii="標楷體" w:eastAsia="標楷體" w:hAnsi="標楷體" w:hint="eastAsia"/>
                <w:szCs w:val="24"/>
              </w:rPr>
              <w:t>以</w:t>
            </w:r>
            <w:r w:rsidR="003B5F93" w:rsidRPr="003B5F93">
              <w:rPr>
                <w:rFonts w:ascii="標楷體" w:eastAsia="標楷體" w:hAnsi="標楷體" w:hint="eastAsia"/>
                <w:szCs w:val="24"/>
              </w:rPr>
              <w:t>培養更具競爭力</w:t>
            </w:r>
            <w:r w:rsidR="00B82DEC">
              <w:rPr>
                <w:rFonts w:ascii="標楷體" w:eastAsia="標楷體" w:hAnsi="標楷體" w:hint="eastAsia"/>
                <w:szCs w:val="24"/>
              </w:rPr>
              <w:t>之長照</w:t>
            </w:r>
            <w:r w:rsidR="003B5F93" w:rsidRPr="003B5F93">
              <w:rPr>
                <w:rFonts w:ascii="標楷體" w:eastAsia="標楷體" w:hAnsi="標楷體" w:hint="eastAsia"/>
                <w:szCs w:val="24"/>
              </w:rPr>
              <w:t>專業人才。</w:t>
            </w:r>
          </w:p>
        </w:tc>
      </w:tr>
      <w:tr w:rsidR="005F51E7" w14:paraId="07E294EC" w14:textId="77777777" w:rsidTr="00480E01">
        <w:trPr>
          <w:trHeight w:val="6901"/>
        </w:trPr>
        <w:tc>
          <w:tcPr>
            <w:tcW w:w="2180" w:type="dxa"/>
            <w:vAlign w:val="center"/>
          </w:tcPr>
          <w:p w14:paraId="61C8DF86" w14:textId="77C04D97"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動剪影</w:t>
            </w:r>
          </w:p>
          <w:p w14:paraId="11BB9A37" w14:textId="149DEAD7" w:rsidR="007D20B2" w:rsidRDefault="007D20B2" w:rsidP="00F17597">
            <w:pPr>
              <w:widowControl/>
              <w:jc w:val="both"/>
              <w:rPr>
                <w:rFonts w:ascii="標楷體" w:eastAsia="標楷體" w:hAnsi="標楷體"/>
                <w:szCs w:val="28"/>
              </w:rPr>
            </w:pPr>
            <w:r w:rsidRPr="007D20B2">
              <w:rPr>
                <w:rFonts w:ascii="標楷體" w:eastAsia="標楷體" w:hAnsi="標楷體" w:hint="eastAsia"/>
                <w:szCs w:val="28"/>
              </w:rPr>
              <w:t>(檢附照片</w:t>
            </w:r>
            <w:r w:rsidR="006810EA">
              <w:rPr>
                <w:rFonts w:ascii="標楷體" w:eastAsia="標楷體" w:hAnsi="標楷體" w:hint="eastAsia"/>
                <w:szCs w:val="28"/>
              </w:rPr>
              <w:t>及</w:t>
            </w:r>
            <w:r w:rsidRPr="007D20B2">
              <w:rPr>
                <w:rFonts w:ascii="標楷體" w:eastAsia="標楷體" w:hAnsi="標楷體" w:hint="eastAsia"/>
                <w:szCs w:val="28"/>
              </w:rPr>
              <w:t>圖說)</w:t>
            </w:r>
          </w:p>
          <w:p w14:paraId="1BE7C6C9" w14:textId="2E997776" w:rsidR="0050449E" w:rsidRPr="007D20B2" w:rsidRDefault="0050449E" w:rsidP="00F17597">
            <w:pPr>
              <w:widowControl/>
              <w:jc w:val="both"/>
              <w:rPr>
                <w:rFonts w:ascii="標楷體" w:eastAsia="標楷體" w:hAnsi="標楷體"/>
                <w:szCs w:val="28"/>
              </w:rPr>
            </w:pPr>
          </w:p>
        </w:tc>
        <w:tc>
          <w:tcPr>
            <w:tcW w:w="8276" w:type="dxa"/>
            <w:gridSpan w:val="3"/>
            <w:vAlign w:val="center"/>
          </w:tcPr>
          <w:p w14:paraId="7D5F3E3B" w14:textId="22F71EC3" w:rsidR="007D20B2" w:rsidRDefault="00684E9B">
            <w:pPr>
              <w:widowControl/>
              <w:rPr>
                <w:rFonts w:ascii="標楷體" w:eastAsia="標楷體" w:hAnsi="標楷體"/>
                <w:noProof/>
                <w:sz w:val="28"/>
                <w:szCs w:val="28"/>
              </w:rPr>
            </w:pPr>
            <w:r>
              <w:rPr>
                <w:noProof/>
              </w:rPr>
              <w:t xml:space="preserve"> </w:t>
            </w:r>
            <w:r w:rsidR="002E6B40">
              <w:rPr>
                <w:noProof/>
              </w:rPr>
              <w:drawing>
                <wp:inline distT="0" distB="0" distL="0" distR="0" wp14:anchorId="7D63D4A3" wp14:editId="163EC78D">
                  <wp:extent cx="4945380" cy="2956560"/>
                  <wp:effectExtent l="0" t="0" r="7620" b="0"/>
                  <wp:docPr id="185771056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710561" name=""/>
                          <pic:cNvPicPr/>
                        </pic:nvPicPr>
                        <pic:blipFill rotWithShape="1">
                          <a:blip r:embed="rId8"/>
                          <a:srcRect l="16511" t="31796" r="18708" b="8892"/>
                          <a:stretch/>
                        </pic:blipFill>
                        <pic:spPr bwMode="auto">
                          <a:xfrm>
                            <a:off x="0" y="0"/>
                            <a:ext cx="4945380" cy="2956560"/>
                          </a:xfrm>
                          <a:prstGeom prst="rect">
                            <a:avLst/>
                          </a:prstGeom>
                          <a:ln>
                            <a:noFill/>
                          </a:ln>
                          <a:extLst>
                            <a:ext uri="{53640926-AAD7-44D8-BBD7-CCE9431645EC}">
                              <a14:shadowObscured xmlns:a14="http://schemas.microsoft.com/office/drawing/2010/main"/>
                            </a:ext>
                          </a:extLst>
                        </pic:spPr>
                      </pic:pic>
                    </a:graphicData>
                  </a:graphic>
                </wp:inline>
              </w:drawing>
            </w:r>
          </w:p>
          <w:p w14:paraId="00186DF9" w14:textId="2AC55F6D" w:rsidR="003F0280" w:rsidRDefault="003F0280" w:rsidP="003F0280">
            <w:pPr>
              <w:rPr>
                <w:rFonts w:ascii="標楷體" w:eastAsia="標楷體" w:hAnsi="標楷體"/>
                <w:sz w:val="28"/>
                <w:szCs w:val="28"/>
              </w:rPr>
            </w:pPr>
            <w:r>
              <w:rPr>
                <w:rFonts w:ascii="標楷體" w:eastAsia="標楷體" w:hAnsi="標楷體" w:hint="eastAsia"/>
                <w:sz w:val="28"/>
                <w:szCs w:val="28"/>
              </w:rPr>
              <w:t>所有參訪人員在</w:t>
            </w:r>
            <w:r w:rsidR="002E6B40">
              <w:rPr>
                <w:rFonts w:ascii="標楷體" w:eastAsia="標楷體" w:hAnsi="標楷體" w:hint="eastAsia"/>
                <w:sz w:val="28"/>
                <w:szCs w:val="28"/>
              </w:rPr>
              <w:t>雙連安養中心</w:t>
            </w:r>
            <w:r>
              <w:rPr>
                <w:rFonts w:ascii="標楷體" w:eastAsia="標楷體" w:hAnsi="標楷體" w:hint="eastAsia"/>
                <w:sz w:val="28"/>
                <w:szCs w:val="28"/>
              </w:rPr>
              <w:t>合影</w:t>
            </w:r>
          </w:p>
          <w:p w14:paraId="1C7C518C" w14:textId="40016F42" w:rsidR="00684E9B" w:rsidRDefault="00684E9B" w:rsidP="003F0280">
            <w:pPr>
              <w:rPr>
                <w:noProof/>
              </w:rPr>
            </w:pPr>
            <w:r>
              <w:rPr>
                <w:noProof/>
              </w:rPr>
              <w:t xml:space="preserve"> </w:t>
            </w:r>
          </w:p>
          <w:p w14:paraId="73BDE50E" w14:textId="2DB9E4B5" w:rsidR="007D42D5" w:rsidRDefault="007D42D5" w:rsidP="003F0280">
            <w:pPr>
              <w:rPr>
                <w:rFonts w:ascii="標楷體" w:eastAsia="標楷體" w:hAnsi="標楷體"/>
                <w:sz w:val="28"/>
                <w:szCs w:val="28"/>
              </w:rPr>
            </w:pPr>
            <w:r>
              <w:rPr>
                <w:noProof/>
              </w:rPr>
              <w:drawing>
                <wp:inline distT="0" distB="0" distL="0" distR="0" wp14:anchorId="4F87BAA3" wp14:editId="79FDE6C4">
                  <wp:extent cx="4604657" cy="2700572"/>
                  <wp:effectExtent l="0" t="0" r="5715" b="5080"/>
                  <wp:docPr id="25940863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08633" name=""/>
                          <pic:cNvPicPr/>
                        </pic:nvPicPr>
                        <pic:blipFill rotWithShape="1">
                          <a:blip r:embed="rId9"/>
                          <a:srcRect t="20789" b="4612"/>
                          <a:stretch/>
                        </pic:blipFill>
                        <pic:spPr bwMode="auto">
                          <a:xfrm>
                            <a:off x="0" y="0"/>
                            <a:ext cx="4619441" cy="2709243"/>
                          </a:xfrm>
                          <a:prstGeom prst="rect">
                            <a:avLst/>
                          </a:prstGeom>
                          <a:ln>
                            <a:noFill/>
                          </a:ln>
                          <a:extLst>
                            <a:ext uri="{53640926-AAD7-44D8-BBD7-CCE9431645EC}">
                              <a14:shadowObscured xmlns:a14="http://schemas.microsoft.com/office/drawing/2010/main"/>
                            </a:ext>
                          </a:extLst>
                        </pic:spPr>
                      </pic:pic>
                    </a:graphicData>
                  </a:graphic>
                </wp:inline>
              </w:drawing>
            </w:r>
          </w:p>
          <w:p w14:paraId="1668F931" w14:textId="441F43E2" w:rsidR="007D42D5" w:rsidRDefault="007D42D5" w:rsidP="003F0280">
            <w:pPr>
              <w:rPr>
                <w:rFonts w:ascii="標楷體" w:eastAsia="標楷體" w:hAnsi="標楷體"/>
                <w:sz w:val="28"/>
                <w:szCs w:val="28"/>
              </w:rPr>
            </w:pPr>
            <w:r w:rsidRPr="007D42D5">
              <w:rPr>
                <w:rFonts w:ascii="標楷體" w:eastAsia="標楷體" w:hAnsi="標楷體" w:hint="eastAsia"/>
                <w:sz w:val="28"/>
                <w:szCs w:val="28"/>
              </w:rPr>
              <w:t>與雙連安養中心黃主任進行交流座談</w:t>
            </w:r>
          </w:p>
          <w:p w14:paraId="708C6AA3" w14:textId="7F3F9369" w:rsidR="007D42D5" w:rsidRDefault="007D42D5" w:rsidP="003F0280">
            <w:pPr>
              <w:rPr>
                <w:rFonts w:ascii="標楷體" w:eastAsia="標楷體" w:hAnsi="標楷體"/>
                <w:sz w:val="28"/>
                <w:szCs w:val="28"/>
              </w:rPr>
            </w:pPr>
            <w:r>
              <w:rPr>
                <w:rFonts w:ascii="標楷體" w:eastAsia="標楷體" w:hAnsi="標楷體"/>
                <w:noProof/>
                <w:sz w:val="28"/>
                <w:szCs w:val="28"/>
              </w:rPr>
              <w:drawing>
                <wp:inline distT="0" distB="0" distL="0" distR="0" wp14:anchorId="49A31CA1" wp14:editId="7F313324">
                  <wp:extent cx="2414270" cy="2938780"/>
                  <wp:effectExtent l="0" t="0" r="5080" b="0"/>
                  <wp:docPr id="531433315"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4270" cy="2938780"/>
                          </a:xfrm>
                          <a:prstGeom prst="rect">
                            <a:avLst/>
                          </a:prstGeom>
                          <a:noFill/>
                        </pic:spPr>
                      </pic:pic>
                    </a:graphicData>
                  </a:graphic>
                </wp:inline>
              </w:drawing>
            </w:r>
            <w:r>
              <w:rPr>
                <w:rFonts w:ascii="標楷體" w:eastAsia="標楷體" w:hAnsi="標楷體"/>
                <w:noProof/>
                <w:sz w:val="28"/>
                <w:szCs w:val="28"/>
              </w:rPr>
              <w:drawing>
                <wp:inline distT="0" distB="0" distL="0" distR="0" wp14:anchorId="59613CF6" wp14:editId="02324D26">
                  <wp:extent cx="2351315" cy="2844812"/>
                  <wp:effectExtent l="0" t="0" r="0" b="0"/>
                  <wp:docPr id="1406712051"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4193" cy="2848294"/>
                          </a:xfrm>
                          <a:prstGeom prst="rect">
                            <a:avLst/>
                          </a:prstGeom>
                          <a:noFill/>
                        </pic:spPr>
                      </pic:pic>
                    </a:graphicData>
                  </a:graphic>
                </wp:inline>
              </w:drawing>
            </w:r>
          </w:p>
          <w:p w14:paraId="2706DC33" w14:textId="5C7F663F" w:rsidR="007D42D5" w:rsidRDefault="00B825EF" w:rsidP="003F0280">
            <w:pPr>
              <w:rPr>
                <w:rFonts w:ascii="標楷體" w:eastAsia="標楷體" w:hAnsi="標楷體"/>
                <w:noProof/>
                <w:sz w:val="28"/>
                <w:szCs w:val="28"/>
              </w:rPr>
            </w:pPr>
            <w:r>
              <w:rPr>
                <w:rFonts w:ascii="標楷體" w:eastAsia="標楷體" w:hAnsi="標楷體" w:hint="eastAsia"/>
                <w:noProof/>
                <w:sz w:val="28"/>
                <w:szCs w:val="28"/>
              </w:rPr>
              <w:t>雙連安養中心黃主任</w:t>
            </w:r>
            <w:r w:rsidR="003B2B6A">
              <w:rPr>
                <w:rFonts w:ascii="標楷體" w:eastAsia="標楷體" w:hAnsi="標楷體" w:hint="eastAsia"/>
                <w:noProof/>
                <w:sz w:val="28"/>
                <w:szCs w:val="28"/>
              </w:rPr>
              <w:t>與鄧有光所長及學生</w:t>
            </w:r>
            <w:r w:rsidR="001A6777" w:rsidRPr="00B825EF">
              <w:rPr>
                <w:rFonts w:ascii="標楷體" w:eastAsia="標楷體" w:hAnsi="標楷體" w:hint="eastAsia"/>
                <w:noProof/>
                <w:sz w:val="28"/>
                <w:szCs w:val="28"/>
              </w:rPr>
              <w:t>進行</w:t>
            </w:r>
            <w:r>
              <w:rPr>
                <w:rFonts w:ascii="標楷體" w:eastAsia="標楷體" w:hAnsi="標楷體" w:hint="eastAsia"/>
                <w:noProof/>
                <w:sz w:val="28"/>
                <w:szCs w:val="28"/>
              </w:rPr>
              <w:t>交流</w:t>
            </w:r>
            <w:r w:rsidR="001A6777" w:rsidRPr="00B825EF">
              <w:rPr>
                <w:rFonts w:ascii="標楷體" w:eastAsia="標楷體" w:hAnsi="標楷體" w:hint="eastAsia"/>
                <w:noProof/>
                <w:sz w:val="28"/>
                <w:szCs w:val="28"/>
              </w:rPr>
              <w:t>座談</w:t>
            </w:r>
          </w:p>
          <w:p w14:paraId="5304415B" w14:textId="5413E048" w:rsidR="007D42D5" w:rsidRPr="007275AC" w:rsidRDefault="007D42D5" w:rsidP="003F0280">
            <w:pPr>
              <w:rPr>
                <w:rFonts w:ascii="標楷體" w:eastAsia="標楷體" w:hAnsi="標楷體"/>
                <w:noProof/>
                <w:sz w:val="28"/>
                <w:szCs w:val="28"/>
              </w:rPr>
            </w:pPr>
          </w:p>
          <w:p w14:paraId="452F9CB9" w14:textId="77777777" w:rsidR="004A1951" w:rsidRDefault="004A1951" w:rsidP="003F0280">
            <w:pPr>
              <w:rPr>
                <w:rFonts w:ascii="標楷體" w:eastAsia="標楷體" w:hAnsi="標楷體"/>
                <w:noProof/>
                <w:sz w:val="28"/>
                <w:szCs w:val="28"/>
              </w:rPr>
            </w:pPr>
          </w:p>
          <w:p w14:paraId="5A3FCBA2" w14:textId="77777777" w:rsidR="004A1951" w:rsidRDefault="004A1951" w:rsidP="003F0280">
            <w:pPr>
              <w:rPr>
                <w:rFonts w:ascii="標楷體" w:eastAsia="標楷體" w:hAnsi="標楷體"/>
                <w:noProof/>
                <w:sz w:val="28"/>
                <w:szCs w:val="28"/>
              </w:rPr>
            </w:pPr>
          </w:p>
          <w:p w14:paraId="68EE2635" w14:textId="77777777" w:rsidR="004A1951" w:rsidRDefault="004A1951" w:rsidP="003F0280">
            <w:pPr>
              <w:rPr>
                <w:rFonts w:ascii="標楷體" w:eastAsia="標楷體" w:hAnsi="標楷體"/>
                <w:noProof/>
                <w:sz w:val="28"/>
                <w:szCs w:val="28"/>
              </w:rPr>
            </w:pPr>
          </w:p>
          <w:p w14:paraId="2B43535A" w14:textId="7A063DFD" w:rsidR="001A6777" w:rsidRDefault="001A6777" w:rsidP="003F0280">
            <w:pPr>
              <w:rPr>
                <w:rFonts w:ascii="標楷體" w:eastAsia="標楷體" w:hAnsi="標楷體"/>
                <w:noProof/>
                <w:sz w:val="28"/>
                <w:szCs w:val="28"/>
              </w:rPr>
            </w:pPr>
          </w:p>
          <w:p w14:paraId="75D81D27" w14:textId="3101238D" w:rsidR="003F0280" w:rsidRDefault="003F0280" w:rsidP="003F0280">
            <w:pPr>
              <w:rPr>
                <w:rFonts w:ascii="標楷體" w:eastAsia="標楷體" w:hAnsi="標楷體"/>
                <w:sz w:val="28"/>
                <w:szCs w:val="28"/>
              </w:rPr>
            </w:pPr>
          </w:p>
          <w:p w14:paraId="3BCAE4A1" w14:textId="73FB0446" w:rsidR="004A1951" w:rsidRDefault="004A1951" w:rsidP="00B825EF">
            <w:pPr>
              <w:rPr>
                <w:rFonts w:ascii="標楷體" w:eastAsia="標楷體" w:hAnsi="標楷體"/>
                <w:sz w:val="28"/>
                <w:szCs w:val="28"/>
              </w:rPr>
            </w:pPr>
            <w:r>
              <w:rPr>
                <w:rFonts w:ascii="標楷體" w:eastAsia="標楷體" w:hAnsi="標楷體"/>
                <w:noProof/>
                <w:sz w:val="28"/>
                <w:szCs w:val="28"/>
              </w:rPr>
              <w:drawing>
                <wp:inline distT="0" distB="0" distL="0" distR="0" wp14:anchorId="429794B0" wp14:editId="41ECB899">
                  <wp:extent cx="4931228" cy="3117404"/>
                  <wp:effectExtent l="0" t="0" r="3175" b="6985"/>
                  <wp:docPr id="1332319777"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3860" cy="3119068"/>
                          </a:xfrm>
                          <a:prstGeom prst="rect">
                            <a:avLst/>
                          </a:prstGeom>
                          <a:noFill/>
                        </pic:spPr>
                      </pic:pic>
                    </a:graphicData>
                  </a:graphic>
                </wp:inline>
              </w:drawing>
            </w:r>
          </w:p>
          <w:p w14:paraId="3FB3DDFF" w14:textId="37BDD68D" w:rsidR="004A1951" w:rsidRDefault="004A1951" w:rsidP="00B825EF">
            <w:pPr>
              <w:rPr>
                <w:rFonts w:ascii="標楷體" w:eastAsia="標楷體" w:hAnsi="標楷體"/>
                <w:sz w:val="28"/>
                <w:szCs w:val="28"/>
              </w:rPr>
            </w:pPr>
            <w:r w:rsidRPr="004A1951">
              <w:rPr>
                <w:rFonts w:ascii="標楷體" w:eastAsia="標楷體" w:hAnsi="標楷體" w:hint="eastAsia"/>
                <w:sz w:val="28"/>
                <w:szCs w:val="28"/>
              </w:rPr>
              <w:t>所有參訪人員在嗣大人大廳合影</w:t>
            </w:r>
            <w:r>
              <w:rPr>
                <w:rFonts w:ascii="標楷體" w:eastAsia="標楷體" w:hAnsi="標楷體"/>
                <w:noProof/>
                <w:sz w:val="28"/>
                <w:szCs w:val="28"/>
              </w:rPr>
              <w:drawing>
                <wp:inline distT="0" distB="0" distL="0" distR="0" wp14:anchorId="40DB0119" wp14:editId="594A5000">
                  <wp:extent cx="4408714" cy="2198370"/>
                  <wp:effectExtent l="0" t="0" r="0" b="0"/>
                  <wp:docPr id="919608912"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3501" cy="2200757"/>
                          </a:xfrm>
                          <a:prstGeom prst="rect">
                            <a:avLst/>
                          </a:prstGeom>
                          <a:noFill/>
                        </pic:spPr>
                      </pic:pic>
                    </a:graphicData>
                  </a:graphic>
                </wp:inline>
              </w:drawing>
            </w:r>
          </w:p>
          <w:p w14:paraId="6EBE28FC" w14:textId="6E05B010" w:rsidR="004A1951" w:rsidRPr="004A1951" w:rsidRDefault="004A1951" w:rsidP="00B825EF">
            <w:pPr>
              <w:rPr>
                <w:rFonts w:ascii="標楷體" w:eastAsia="標楷體" w:hAnsi="標楷體"/>
                <w:sz w:val="28"/>
                <w:szCs w:val="28"/>
              </w:rPr>
            </w:pPr>
            <w:r>
              <w:rPr>
                <w:rFonts w:ascii="標楷體" w:eastAsia="標楷體" w:hAnsi="標楷體"/>
                <w:noProof/>
                <w:sz w:val="28"/>
                <w:szCs w:val="28"/>
              </w:rPr>
              <w:drawing>
                <wp:inline distT="0" distB="0" distL="0" distR="0" wp14:anchorId="6B4050D8" wp14:editId="3B3EEB32">
                  <wp:extent cx="4408170" cy="2322830"/>
                  <wp:effectExtent l="0" t="0" r="0" b="1270"/>
                  <wp:docPr id="1461944182"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13299" cy="2325533"/>
                          </a:xfrm>
                          <a:prstGeom prst="rect">
                            <a:avLst/>
                          </a:prstGeom>
                          <a:noFill/>
                        </pic:spPr>
                      </pic:pic>
                    </a:graphicData>
                  </a:graphic>
                </wp:inline>
              </w:drawing>
            </w:r>
          </w:p>
          <w:p w14:paraId="215D0056" w14:textId="7D88CEA8" w:rsidR="004A1951" w:rsidRPr="003F0280" w:rsidRDefault="004A1951" w:rsidP="00B825EF">
            <w:pPr>
              <w:rPr>
                <w:rFonts w:ascii="標楷體" w:eastAsia="標楷體" w:hAnsi="標楷體"/>
                <w:sz w:val="28"/>
                <w:szCs w:val="28"/>
              </w:rPr>
            </w:pPr>
            <w:r w:rsidRPr="004A1951">
              <w:rPr>
                <w:rFonts w:ascii="標楷體" w:eastAsia="標楷體" w:hAnsi="標楷體" w:hint="eastAsia"/>
                <w:sz w:val="28"/>
                <w:szCs w:val="28"/>
              </w:rPr>
              <w:t>與嗣大人執行長/副執行長進行</w:t>
            </w:r>
            <w:r w:rsidR="007275AC">
              <w:rPr>
                <w:rFonts w:ascii="標楷體" w:eastAsia="標楷體" w:hAnsi="標楷體" w:hint="eastAsia"/>
                <w:sz w:val="28"/>
                <w:szCs w:val="28"/>
              </w:rPr>
              <w:t>交流</w:t>
            </w:r>
            <w:r w:rsidRPr="004A1951">
              <w:rPr>
                <w:rFonts w:ascii="標楷體" w:eastAsia="標楷體" w:hAnsi="標楷體" w:hint="eastAsia"/>
                <w:sz w:val="28"/>
                <w:szCs w:val="28"/>
              </w:rPr>
              <w:t>座談</w:t>
            </w:r>
          </w:p>
        </w:tc>
      </w:tr>
    </w:tbl>
    <w:p w14:paraId="20491760" w14:textId="76FF9E83" w:rsidR="007D20B2" w:rsidRDefault="007D20B2">
      <w:pPr>
        <w:widowControl/>
        <w:rPr>
          <w:rFonts w:ascii="標楷體" w:eastAsia="標楷體" w:hAnsi="標楷體"/>
          <w:sz w:val="28"/>
          <w:szCs w:val="28"/>
        </w:rPr>
      </w:pPr>
    </w:p>
    <w:p w14:paraId="05A84C4F" w14:textId="659D98F1" w:rsidR="00436294" w:rsidRDefault="00436294">
      <w:pPr>
        <w:widowControl/>
        <w:rPr>
          <w:rFonts w:ascii="標楷體" w:eastAsia="標楷體" w:hAnsi="標楷體"/>
          <w:noProof/>
          <w:sz w:val="28"/>
          <w:szCs w:val="28"/>
        </w:rPr>
      </w:pPr>
      <w:r>
        <w:rPr>
          <w:rFonts w:ascii="標楷體" w:eastAsia="標楷體" w:hAnsi="標楷體"/>
          <w:noProof/>
          <w:sz w:val="28"/>
          <w:szCs w:val="28"/>
        </w:rPr>
        <w:br w:type="page"/>
      </w:r>
      <w:r w:rsidR="00B825EF" w:rsidRPr="00B825EF">
        <w:rPr>
          <w:rFonts w:ascii="標楷體" w:eastAsia="標楷體" w:hAnsi="標楷體"/>
          <w:noProof/>
          <w:sz w:val="28"/>
          <w:szCs w:val="28"/>
        </w:rPr>
        <w:drawing>
          <wp:inline distT="0" distB="0" distL="0" distR="0" wp14:anchorId="7B47AA8F" wp14:editId="3AC1D9C7">
            <wp:extent cx="6522720" cy="8949437"/>
            <wp:effectExtent l="0" t="0" r="0" b="4445"/>
            <wp:docPr id="27927794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26718" cy="8954922"/>
                    </a:xfrm>
                    <a:prstGeom prst="rect">
                      <a:avLst/>
                    </a:prstGeom>
                    <a:noFill/>
                    <a:ln>
                      <a:noFill/>
                    </a:ln>
                  </pic:spPr>
                </pic:pic>
              </a:graphicData>
            </a:graphic>
          </wp:inline>
        </w:drawing>
      </w:r>
    </w:p>
    <w:p w14:paraId="60A10A22" w14:textId="77777777" w:rsidR="00B825EF" w:rsidRDefault="00B825EF">
      <w:pPr>
        <w:widowControl/>
        <w:rPr>
          <w:rFonts w:ascii="標楷體" w:eastAsia="標楷體" w:hAnsi="標楷體"/>
          <w:sz w:val="28"/>
          <w:szCs w:val="28"/>
        </w:rPr>
      </w:pPr>
    </w:p>
    <w:p w14:paraId="170EAB09" w14:textId="77777777" w:rsidR="006810EA" w:rsidRDefault="006810EA" w:rsidP="006810EA">
      <w:pPr>
        <w:widowControl/>
        <w:jc w:val="center"/>
        <w:rPr>
          <w:rFonts w:ascii="標楷體" w:eastAsia="標楷體" w:hAnsi="標楷體"/>
          <w:sz w:val="28"/>
          <w:szCs w:val="28"/>
        </w:rPr>
      </w:pPr>
    </w:p>
    <w:p w14:paraId="07C0DC38" w14:textId="7F578499" w:rsidR="00436294" w:rsidRDefault="00DC312B" w:rsidP="006810EA">
      <w:pPr>
        <w:widowControl/>
        <w:jc w:val="center"/>
        <w:rPr>
          <w:rFonts w:ascii="標楷體" w:eastAsia="標楷體" w:hAnsi="標楷體"/>
          <w:sz w:val="28"/>
          <w:szCs w:val="28"/>
        </w:rPr>
      </w:pPr>
      <w:r w:rsidRPr="00DC312B">
        <w:rPr>
          <w:rFonts w:ascii="標楷體" w:eastAsia="標楷體" w:hAnsi="標楷體"/>
          <w:noProof/>
          <w:sz w:val="28"/>
          <w:szCs w:val="28"/>
        </w:rPr>
        <w:drawing>
          <wp:inline distT="0" distB="0" distL="0" distR="0" wp14:anchorId="31A999C3" wp14:editId="6DDADD1D">
            <wp:extent cx="6400800" cy="8653542"/>
            <wp:effectExtent l="0" t="0" r="0" b="0"/>
            <wp:docPr id="1257806389"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19554" cy="8678896"/>
                    </a:xfrm>
                    <a:prstGeom prst="rect">
                      <a:avLst/>
                    </a:prstGeom>
                    <a:noFill/>
                    <a:ln>
                      <a:noFill/>
                    </a:ln>
                  </pic:spPr>
                </pic:pic>
              </a:graphicData>
            </a:graphic>
          </wp:inline>
        </w:drawing>
      </w:r>
    </w:p>
    <w:p w14:paraId="30717F90" w14:textId="77777777" w:rsidR="00436294" w:rsidRDefault="00436294" w:rsidP="006810EA">
      <w:pPr>
        <w:widowControl/>
        <w:jc w:val="center"/>
        <w:rPr>
          <w:rFonts w:ascii="Times New Roman" w:eastAsia="標楷體" w:hAnsi="Times New Roman"/>
          <w:b/>
          <w:bCs/>
          <w:sz w:val="32"/>
          <w:szCs w:val="32"/>
        </w:rPr>
      </w:pPr>
    </w:p>
    <w:p w14:paraId="4B6D9718" w14:textId="72168A7F" w:rsidR="00DC312B" w:rsidRDefault="00DC312B">
      <w:pPr>
        <w:widowControl/>
        <w:rPr>
          <w:rFonts w:ascii="Times New Roman" w:eastAsia="標楷體" w:hAnsi="Times New Roman"/>
          <w:b/>
          <w:bCs/>
          <w:sz w:val="32"/>
          <w:szCs w:val="32"/>
        </w:rPr>
      </w:pPr>
      <w:r>
        <w:rPr>
          <w:rFonts w:ascii="Times New Roman" w:eastAsia="標楷體" w:hAnsi="Times New Roman"/>
          <w:b/>
          <w:bCs/>
          <w:sz w:val="32"/>
          <w:szCs w:val="32"/>
        </w:rPr>
        <w:br w:type="page"/>
      </w:r>
      <w:r w:rsidRPr="00DC312B">
        <w:rPr>
          <w:rFonts w:ascii="Times New Roman" w:eastAsia="標楷體" w:hAnsi="Times New Roman"/>
          <w:b/>
          <w:bCs/>
          <w:noProof/>
          <w:sz w:val="32"/>
          <w:szCs w:val="32"/>
        </w:rPr>
        <w:drawing>
          <wp:inline distT="0" distB="0" distL="0" distR="0" wp14:anchorId="1FC81B3E" wp14:editId="75ED40D0">
            <wp:extent cx="6291580" cy="9220200"/>
            <wp:effectExtent l="0" t="0" r="0" b="0"/>
            <wp:docPr id="193160746"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97714" cy="9229189"/>
                    </a:xfrm>
                    <a:prstGeom prst="rect">
                      <a:avLst/>
                    </a:prstGeom>
                    <a:noFill/>
                    <a:ln>
                      <a:noFill/>
                    </a:ln>
                  </pic:spPr>
                </pic:pic>
              </a:graphicData>
            </a:graphic>
          </wp:inline>
        </w:drawing>
      </w:r>
    </w:p>
    <w:p w14:paraId="65CC2AC9" w14:textId="77777777" w:rsidR="00DC312B" w:rsidRDefault="00DC312B">
      <w:pPr>
        <w:widowControl/>
        <w:rPr>
          <w:rFonts w:ascii="Times New Roman" w:eastAsia="標楷體" w:hAnsi="Times New Roman"/>
          <w:b/>
          <w:bCs/>
          <w:sz w:val="32"/>
          <w:szCs w:val="32"/>
        </w:rPr>
      </w:pPr>
      <w:r>
        <w:rPr>
          <w:rFonts w:ascii="Times New Roman" w:eastAsia="標楷體" w:hAnsi="Times New Roman"/>
          <w:b/>
          <w:bCs/>
          <w:sz w:val="32"/>
          <w:szCs w:val="32"/>
        </w:rPr>
        <w:br w:type="page"/>
      </w:r>
    </w:p>
    <w:p w14:paraId="2F9E38B1" w14:textId="3B8F89EC" w:rsidR="00436294" w:rsidRDefault="00DC312B" w:rsidP="006810EA">
      <w:pPr>
        <w:widowControl/>
        <w:jc w:val="center"/>
        <w:rPr>
          <w:rFonts w:ascii="Times New Roman" w:eastAsia="標楷體" w:hAnsi="Times New Roman"/>
          <w:b/>
          <w:bCs/>
          <w:sz w:val="32"/>
          <w:szCs w:val="32"/>
        </w:rPr>
      </w:pPr>
      <w:r w:rsidRPr="00DC312B">
        <w:rPr>
          <w:rFonts w:ascii="Times New Roman" w:eastAsia="標楷體" w:hAnsi="Times New Roman"/>
          <w:b/>
          <w:bCs/>
          <w:noProof/>
          <w:sz w:val="32"/>
          <w:szCs w:val="32"/>
        </w:rPr>
        <w:drawing>
          <wp:inline distT="0" distB="0" distL="0" distR="0" wp14:anchorId="2A7D3D25" wp14:editId="76D34988">
            <wp:extent cx="6574971" cy="9082039"/>
            <wp:effectExtent l="0" t="0" r="0" b="5080"/>
            <wp:docPr id="167016921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85999" cy="9097271"/>
                    </a:xfrm>
                    <a:prstGeom prst="rect">
                      <a:avLst/>
                    </a:prstGeom>
                    <a:noFill/>
                    <a:ln>
                      <a:noFill/>
                    </a:ln>
                  </pic:spPr>
                </pic:pic>
              </a:graphicData>
            </a:graphic>
          </wp:inline>
        </w:drawing>
      </w:r>
    </w:p>
    <w:p w14:paraId="23CE6D5B" w14:textId="77777777" w:rsidR="00436294" w:rsidRDefault="00436294" w:rsidP="006810EA">
      <w:pPr>
        <w:widowControl/>
        <w:jc w:val="center"/>
        <w:rPr>
          <w:rFonts w:ascii="Times New Roman" w:eastAsia="標楷體" w:hAnsi="Times New Roman"/>
          <w:b/>
          <w:bCs/>
          <w:sz w:val="32"/>
          <w:szCs w:val="32"/>
        </w:rPr>
      </w:pPr>
    </w:p>
    <w:p w14:paraId="403B2466" w14:textId="6CA57D8D" w:rsidR="003F0280" w:rsidRPr="008B4A65" w:rsidRDefault="003F0280" w:rsidP="006810EA">
      <w:pPr>
        <w:widowControl/>
        <w:jc w:val="center"/>
        <w:rPr>
          <w:rFonts w:ascii="Times New Roman" w:eastAsia="標楷體" w:hAnsi="Times New Roman"/>
          <w:b/>
          <w:bCs/>
          <w:sz w:val="28"/>
          <w:szCs w:val="28"/>
        </w:rPr>
      </w:pPr>
      <w:r w:rsidRPr="008B4A65">
        <w:rPr>
          <w:rFonts w:ascii="Times New Roman" w:eastAsia="標楷體" w:hAnsi="Times New Roman"/>
          <w:b/>
          <w:bCs/>
          <w:sz w:val="32"/>
          <w:szCs w:val="32"/>
        </w:rPr>
        <w:t>參訪心得</w:t>
      </w:r>
    </w:p>
    <w:p w14:paraId="78B419F5" w14:textId="0A5263C7" w:rsidR="005B2D15" w:rsidRDefault="005B2D15"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1</w:t>
      </w:r>
    </w:p>
    <w:p w14:paraId="6073D555" w14:textId="41A1D6A4" w:rsidR="008E336C" w:rsidRDefault="005B2D15" w:rsidP="007D7E67">
      <w:pPr>
        <w:widowControl/>
        <w:snapToGrid w:val="0"/>
        <w:jc w:val="both"/>
        <w:rPr>
          <w:rFonts w:ascii="Times New Roman" w:eastAsia="標楷體" w:hAnsi="Times New Roman"/>
          <w:color w:val="000000"/>
          <w:kern w:val="0"/>
          <w:szCs w:val="24"/>
        </w:rPr>
      </w:pPr>
      <w:r w:rsidRPr="005B2D15">
        <w:rPr>
          <w:rFonts w:ascii="Times New Roman" w:eastAsia="標楷體" w:hAnsi="Times New Roman" w:hint="eastAsia"/>
          <w:color w:val="000000"/>
          <w:kern w:val="0"/>
          <w:szCs w:val="24"/>
        </w:rPr>
        <w:t>透過這次參訪機會，更了解關於安養、照護方面的問題，印象深刻的是雙連養護院，一進到裡面整個環境很舒服，很安靜，真的很適合老年人安養，價格也不算高，一般民眾也比較負擔得起，雖然位置比較偏遠，但還有提供家屬如果去看老家人，可以在裡面住宿，非常特別，再來去嗣大人，裡面的環境也很清淨，二樓還有社工再帶老人家玩遊戲，三樓比較偏向失智的老人，也有適當的帶活動，不讓裡面的老人家整天躺在床上，今天一整天的行程都很滿意，謝謝三位老師的帶領，收益良多。</w:t>
      </w:r>
    </w:p>
    <w:p w14:paraId="0CC6FDBB" w14:textId="77777777" w:rsidR="00541A8F" w:rsidRDefault="00541A8F" w:rsidP="007D7E67">
      <w:pPr>
        <w:widowControl/>
        <w:snapToGrid w:val="0"/>
        <w:jc w:val="both"/>
        <w:rPr>
          <w:rFonts w:ascii="Times New Roman" w:eastAsia="標楷體" w:hAnsi="Times New Roman"/>
          <w:color w:val="000000"/>
          <w:kern w:val="0"/>
          <w:szCs w:val="24"/>
        </w:rPr>
      </w:pPr>
    </w:p>
    <w:p w14:paraId="3D1E43AF" w14:textId="2B44E30C"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2</w:t>
      </w:r>
    </w:p>
    <w:p w14:paraId="12D39ECB" w14:textId="18A77EB6" w:rsidR="00541A8F" w:rsidRDefault="00541A8F" w:rsidP="007D7E67">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這次機構參訪，看到經營自費項目，似乎是未來老年的選擇，輔具結合</w:t>
      </w:r>
      <w:r w:rsidRPr="00541A8F">
        <w:rPr>
          <w:rFonts w:ascii="Times New Roman" w:eastAsia="標楷體" w:hAnsi="Times New Roman" w:hint="eastAsia"/>
          <w:color w:val="000000"/>
          <w:kern w:val="0"/>
          <w:szCs w:val="24"/>
        </w:rPr>
        <w:t>AI,</w:t>
      </w:r>
      <w:r w:rsidRPr="00541A8F">
        <w:rPr>
          <w:rFonts w:ascii="Times New Roman" w:eastAsia="標楷體" w:hAnsi="Times New Roman" w:hint="eastAsia"/>
          <w:color w:val="000000"/>
          <w:kern w:val="0"/>
          <w:szCs w:val="24"/>
        </w:rPr>
        <w:t>環境清消使用</w:t>
      </w:r>
      <w:r w:rsidRPr="00541A8F">
        <w:rPr>
          <w:rFonts w:ascii="Times New Roman" w:eastAsia="標楷體" w:hAnsi="Times New Roman" w:hint="eastAsia"/>
          <w:color w:val="000000"/>
          <w:kern w:val="0"/>
          <w:szCs w:val="24"/>
        </w:rPr>
        <w:t>AI,</w:t>
      </w:r>
      <w:r w:rsidRPr="00541A8F">
        <w:rPr>
          <w:rFonts w:ascii="Times New Roman" w:eastAsia="標楷體" w:hAnsi="Times New Roman" w:hint="eastAsia"/>
          <w:color w:val="000000"/>
          <w:kern w:val="0"/>
          <w:szCs w:val="24"/>
        </w:rPr>
        <w:t>科技使用於健康監測是越來越多了，繁忙的工作者，不用運動，使用治療儀也可以增加心肺耐力，真是讓我驚訝，壽命延長也讓生活品質提升了。</w:t>
      </w:r>
    </w:p>
    <w:p w14:paraId="6683A6BD" w14:textId="77777777" w:rsidR="00541A8F" w:rsidRDefault="00541A8F" w:rsidP="007D7E67">
      <w:pPr>
        <w:widowControl/>
        <w:snapToGrid w:val="0"/>
        <w:jc w:val="both"/>
        <w:rPr>
          <w:rFonts w:ascii="Times New Roman" w:eastAsia="標楷體" w:hAnsi="Times New Roman"/>
          <w:color w:val="000000"/>
          <w:kern w:val="0"/>
          <w:szCs w:val="24"/>
        </w:rPr>
      </w:pPr>
    </w:p>
    <w:p w14:paraId="499468C5" w14:textId="3FE4E252"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3</w:t>
      </w:r>
    </w:p>
    <w:p w14:paraId="0C09B33D" w14:textId="77777777" w:rsidR="00541A8F" w:rsidRP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透過參訪，更了解了高齡者的需求和挑戰，以及長照機構在提供照顧服務方面所做的努力。</w:t>
      </w:r>
    </w:p>
    <w:p w14:paraId="58671489" w14:textId="77777777" w:rsidR="00541A8F" w:rsidRP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首先，我感受到長照機構的人性化照顧，工作人員用心與耐心對待每一位居民。他們提供身心靈全方位的支持，確保居民能夠在溫馨、舒適的環境中生活。同時，我也看到了各項專業的康復服務，助力居民維持最佳的生活品質。</w:t>
      </w:r>
    </w:p>
    <w:p w14:paraId="2D7028C3" w14:textId="05300713" w:rsid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其次，長照機構的團隊協作令我留下深刻印象。醫護人員、社工等專業人才共同合作，擁有高度的專業素養，確保居民獲得全方位的照護。這種跨領域的協同作業，有助於更有效地滿足高齡者多元的需求。高齡者是社會的重要一環，我們需要共同努力，建立更加完善的長照體系，讓每位長者都能夠享有尊嚴、健康的晚年生活。我也深深體認到高齡健康研究的重要性，期望未來能夠為提升高齡者生活品質和社會福祉盡一份心力。</w:t>
      </w:r>
    </w:p>
    <w:p w14:paraId="6E21D9A9" w14:textId="77777777" w:rsidR="00541A8F" w:rsidRDefault="00541A8F" w:rsidP="007D7E67">
      <w:pPr>
        <w:widowControl/>
        <w:snapToGrid w:val="0"/>
        <w:jc w:val="both"/>
        <w:rPr>
          <w:rFonts w:ascii="Times New Roman" w:eastAsia="標楷體" w:hAnsi="Times New Roman"/>
          <w:color w:val="000000"/>
          <w:kern w:val="0"/>
          <w:szCs w:val="24"/>
        </w:rPr>
      </w:pPr>
    </w:p>
    <w:p w14:paraId="7456A7DF" w14:textId="2494738E"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4</w:t>
      </w:r>
    </w:p>
    <w:p w14:paraId="250C6942" w14:textId="77777777" w:rsidR="00541A8F" w:rsidRP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雙連安養院比較可惜的部分是無法到住宿區等空間參觀，但整體來說是很棒的參訪體驗，經由黃主任介紹後才知道雙連安養院相關的產業都是一條龍的服務。整體來說我覺得雙連是目前看到最適合長輩入住的機構，不僅活動多，環境佳，對長輩的飲食也很用心，單單可以自己去夾菜這一點我就覺得很棒，針對吞嚥困難的個案還會依個別狀況做吞嚥訓練及餐點。</w:t>
      </w:r>
    </w:p>
    <w:p w14:paraId="7C05B07C" w14:textId="6941C349" w:rsid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嗣大人住宿長照機構室內活動空間雖不大，但卻很溫馨，就是住家的感覺，尤其機構有許多不常見的設備可以供長輩們需要時使用，這也很棒。</w:t>
      </w:r>
    </w:p>
    <w:p w14:paraId="1578C9D1" w14:textId="77777777" w:rsidR="00541A8F" w:rsidRDefault="00541A8F" w:rsidP="007D7E67">
      <w:pPr>
        <w:widowControl/>
        <w:snapToGrid w:val="0"/>
        <w:jc w:val="both"/>
        <w:rPr>
          <w:rFonts w:ascii="Times New Roman" w:eastAsia="標楷體" w:hAnsi="Times New Roman"/>
          <w:color w:val="000000"/>
          <w:kern w:val="0"/>
          <w:szCs w:val="24"/>
        </w:rPr>
      </w:pPr>
    </w:p>
    <w:p w14:paraId="16DF09A0" w14:textId="2800DCAD"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5</w:t>
      </w:r>
    </w:p>
    <w:p w14:paraId="67D6C5D3" w14:textId="195BF761" w:rsidR="00541A8F" w:rsidRDefault="00541A8F" w:rsidP="007D7E67">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與專業人員交流：</w:t>
      </w:r>
      <w:r w:rsidRPr="00541A8F">
        <w:rPr>
          <w:rFonts w:ascii="Times New Roman" w:eastAsia="標楷體" w:hAnsi="Times New Roman" w:hint="eastAsia"/>
          <w:color w:val="000000"/>
          <w:kern w:val="0"/>
          <w:szCs w:val="24"/>
        </w:rPr>
        <w:t xml:space="preserve"> </w:t>
      </w:r>
      <w:r w:rsidRPr="00541A8F">
        <w:rPr>
          <w:rFonts w:ascii="Times New Roman" w:eastAsia="標楷體" w:hAnsi="Times New Roman" w:hint="eastAsia"/>
          <w:color w:val="000000"/>
          <w:kern w:val="0"/>
          <w:szCs w:val="24"/>
        </w:rPr>
        <w:t>與機構的專業人員交流，你可以得到他們的實際經驗和專業知識，有助於擴大對相關領域的知識，參訪時，你能夠親眼見證機構的環境、設施和對待受益者的方式，這有助於評估其提供的服務品質。擴大社會視野：</w:t>
      </w:r>
      <w:r w:rsidRPr="00541A8F">
        <w:rPr>
          <w:rFonts w:ascii="Times New Roman" w:eastAsia="標楷體" w:hAnsi="Times New Roman" w:hint="eastAsia"/>
          <w:color w:val="000000"/>
          <w:kern w:val="0"/>
          <w:szCs w:val="24"/>
        </w:rPr>
        <w:t xml:space="preserve"> </w:t>
      </w:r>
      <w:r w:rsidRPr="00541A8F">
        <w:rPr>
          <w:rFonts w:ascii="Times New Roman" w:eastAsia="標楷體" w:hAnsi="Times New Roman" w:hint="eastAsia"/>
          <w:color w:val="000000"/>
          <w:kern w:val="0"/>
          <w:szCs w:val="24"/>
        </w:rPr>
        <w:t>參訪機構有助於擴大對社會議題和特定行業的視野，讓你更具洞察力。</w:t>
      </w:r>
    </w:p>
    <w:p w14:paraId="1A958A57" w14:textId="77777777" w:rsidR="00541A8F" w:rsidRDefault="00541A8F" w:rsidP="007D7E67">
      <w:pPr>
        <w:widowControl/>
        <w:snapToGrid w:val="0"/>
        <w:jc w:val="both"/>
        <w:rPr>
          <w:rFonts w:ascii="Times New Roman" w:eastAsia="標楷體" w:hAnsi="Times New Roman"/>
          <w:color w:val="000000"/>
          <w:kern w:val="0"/>
          <w:szCs w:val="24"/>
        </w:rPr>
      </w:pPr>
    </w:p>
    <w:p w14:paraId="28E37905" w14:textId="782E12D6"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6</w:t>
      </w:r>
    </w:p>
    <w:p w14:paraId="60255F3B" w14:textId="77777777" w:rsidR="00541A8F" w:rsidRP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color w:val="000000"/>
          <w:kern w:val="0"/>
          <w:szCs w:val="24"/>
        </w:rPr>
        <w:t>"</w:t>
      </w:r>
      <w:r w:rsidRPr="00541A8F">
        <w:rPr>
          <w:rFonts w:ascii="Times New Roman" w:eastAsia="標楷體" w:hAnsi="Times New Roman" w:hint="eastAsia"/>
          <w:color w:val="000000"/>
          <w:kern w:val="0"/>
          <w:szCs w:val="24"/>
        </w:rPr>
        <w:t>針對雙連安養中心的參訪，其中能從中了解一間場域之所以可以經營</w:t>
      </w:r>
      <w:r w:rsidRPr="00541A8F">
        <w:rPr>
          <w:rFonts w:ascii="Times New Roman" w:eastAsia="標楷體" w:hAnsi="Times New Roman"/>
          <w:color w:val="000000"/>
          <w:kern w:val="0"/>
          <w:szCs w:val="24"/>
        </w:rPr>
        <w:t>20</w:t>
      </w:r>
      <w:r w:rsidRPr="00541A8F">
        <w:rPr>
          <w:rFonts w:ascii="Times New Roman" w:eastAsia="標楷體" w:hAnsi="Times New Roman" w:hint="eastAsia"/>
          <w:color w:val="000000"/>
          <w:kern w:val="0"/>
          <w:szCs w:val="24"/>
        </w:rPr>
        <w:t>年是其中必有細節，員工是喜悅的、住民是願意和路人</w:t>
      </w:r>
      <w:r w:rsidRPr="00541A8F">
        <w:rPr>
          <w:rFonts w:ascii="Times New Roman" w:eastAsia="標楷體" w:hAnsi="Times New Roman"/>
          <w:color w:val="000000"/>
          <w:kern w:val="0"/>
          <w:szCs w:val="24"/>
        </w:rPr>
        <w:t>(</w:t>
      </w:r>
      <w:r w:rsidRPr="00541A8F">
        <w:rPr>
          <w:rFonts w:ascii="Times New Roman" w:eastAsia="標楷體" w:hAnsi="Times New Roman" w:hint="eastAsia"/>
          <w:color w:val="000000"/>
          <w:kern w:val="0"/>
          <w:szCs w:val="24"/>
        </w:rPr>
        <w:t>我們</w:t>
      </w:r>
      <w:r w:rsidRPr="00541A8F">
        <w:rPr>
          <w:rFonts w:ascii="Times New Roman" w:eastAsia="標楷體" w:hAnsi="Times New Roman"/>
          <w:color w:val="000000"/>
          <w:kern w:val="0"/>
          <w:szCs w:val="24"/>
        </w:rPr>
        <w:t>)</w:t>
      </w:r>
      <w:r w:rsidRPr="00541A8F">
        <w:rPr>
          <w:rFonts w:ascii="Times New Roman" w:eastAsia="標楷體" w:hAnsi="Times New Roman" w:hint="eastAsia"/>
          <w:color w:val="000000"/>
          <w:kern w:val="0"/>
          <w:szCs w:val="24"/>
        </w:rPr>
        <w:t>打招呼的、環境是舒服的，在他們組織架構中還獨立建有品質管理小組，一間公司</w:t>
      </w:r>
      <w:r w:rsidRPr="00541A8F">
        <w:rPr>
          <w:rFonts w:ascii="Times New Roman" w:eastAsia="標楷體" w:hAnsi="Times New Roman"/>
          <w:color w:val="000000"/>
          <w:kern w:val="0"/>
          <w:szCs w:val="24"/>
        </w:rPr>
        <w:t>/</w:t>
      </w:r>
      <w:r w:rsidRPr="00541A8F">
        <w:rPr>
          <w:rFonts w:ascii="Times New Roman" w:eastAsia="標楷體" w:hAnsi="Times New Roman" w:hint="eastAsia"/>
          <w:color w:val="000000"/>
          <w:kern w:val="0"/>
          <w:szCs w:val="24"/>
        </w:rPr>
        <w:t>長照所從無至有發展外還需在穩定後時時檢討改善，才能不與現實脱節從而被淘汱，其中精神值得我們借鏡，當然背後有金主還是最重要的，才能讓設備、環境更新，連飲水機都能擺在走道等著被汱換載走，這或許不是一般養護院能支付的費用。</w:t>
      </w:r>
    </w:p>
    <w:p w14:paraId="14C35758" w14:textId="77777777" w:rsidR="00541A8F" w:rsidRPr="00541A8F" w:rsidRDefault="00541A8F" w:rsidP="00541A8F">
      <w:pPr>
        <w:widowControl/>
        <w:snapToGrid w:val="0"/>
        <w:jc w:val="both"/>
        <w:rPr>
          <w:rFonts w:ascii="Times New Roman" w:eastAsia="標楷體" w:hAnsi="Times New Roman"/>
          <w:color w:val="000000"/>
          <w:kern w:val="0"/>
          <w:szCs w:val="24"/>
        </w:rPr>
      </w:pPr>
    </w:p>
    <w:p w14:paraId="24FA7694" w14:textId="77777777" w:rsidR="00541A8F" w:rsidRP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對針嗣大人安養院、頤泰，環境相較壅擠，長者臉上其實也未有太多笑容，有一種較為商業行銷感，相較學姐主任講到長者是喜悅，但嗣大人執行長在帶我們上樓時與長者的互動，就較顯生疏，或許起步較需更多商業行為也是能理解，頤泰且未來將開設自費診所、治療場域這也確實能給宜蘭市復健市場一個震憾彈，從嗣大人、頤泰身上，我更覺得他們的商業經營的模式、思維或許在他們到校演講可進行分享，畢竟我們也有經營管理組。</w:t>
      </w:r>
    </w:p>
    <w:p w14:paraId="494EA3B6" w14:textId="24088FDD" w:rsid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另外感謝學校、老師、同學舉辦該次活動，是凝具大家感情的好機會，有同學有老師相伴很幸福，也是未來畢業後，很美好的回憶，謝謝您們，辛苦了。</w:t>
      </w:r>
      <w:r w:rsidRPr="00541A8F">
        <w:rPr>
          <w:rFonts w:ascii="Times New Roman" w:eastAsia="標楷體" w:hAnsi="Times New Roman" w:hint="eastAsia"/>
          <w:color w:val="000000"/>
          <w:kern w:val="0"/>
          <w:szCs w:val="24"/>
        </w:rPr>
        <w:t>"</w:t>
      </w:r>
    </w:p>
    <w:p w14:paraId="6B457F87" w14:textId="77777777" w:rsidR="00541A8F" w:rsidRDefault="00541A8F" w:rsidP="007D7E67">
      <w:pPr>
        <w:widowControl/>
        <w:snapToGrid w:val="0"/>
        <w:jc w:val="both"/>
        <w:rPr>
          <w:rFonts w:ascii="Times New Roman" w:eastAsia="標楷體" w:hAnsi="Times New Roman"/>
          <w:color w:val="000000"/>
          <w:kern w:val="0"/>
          <w:szCs w:val="24"/>
        </w:rPr>
      </w:pPr>
    </w:p>
    <w:p w14:paraId="295C70B1" w14:textId="2A21BC67"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7</w:t>
      </w:r>
    </w:p>
    <w:p w14:paraId="68825174" w14:textId="77777777" w:rsidR="00541A8F" w:rsidRP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w:t>
      </w:r>
      <w:r w:rsidRPr="00541A8F">
        <w:rPr>
          <w:rFonts w:ascii="Times New Roman" w:eastAsia="標楷體" w:hAnsi="Times New Roman" w:hint="eastAsia"/>
          <w:color w:val="000000"/>
          <w:kern w:val="0"/>
          <w:szCs w:val="24"/>
        </w:rPr>
        <w:t>實際的前往機構參訪，可以更快速的了解到整個不管是長照機構亦或者是日照中心他們的營運方式，而參訪機構除了可以讓我們了解各個不同的機構的環境、硬體設備和服務，實際的進入機構用感官去感受不同機構的環境和氛圍，並且深入的與帶領我們參觀的人交流，可以讓我更快速的了解到在這個體系下不同的機構都是如何進行的。</w:t>
      </w:r>
    </w:p>
    <w:p w14:paraId="349DE1EA" w14:textId="6A7BCAD8" w:rsid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這幾年長照領域的蓬勃發展，機構都不斷的在優化自己的環境、設備和營運管理方式，而我認為這次去的機構都有讓我顛覆許多以往對於長照機構的認知與想像，會從以往的大家不願意去住機構，認為讓父母去住機構是不孝的行為，到現在大家都搶著想去住，可以讓父母去住機構是孝順的行為，這樣的變化不是沒有原因的。</w:t>
      </w:r>
      <w:r w:rsidRPr="00541A8F">
        <w:rPr>
          <w:rFonts w:ascii="Times New Roman" w:eastAsia="標楷體" w:hAnsi="Times New Roman" w:hint="eastAsia"/>
          <w:color w:val="000000"/>
          <w:kern w:val="0"/>
          <w:szCs w:val="24"/>
        </w:rPr>
        <w:t>"</w:t>
      </w:r>
    </w:p>
    <w:p w14:paraId="29228367" w14:textId="77777777" w:rsidR="00541A8F" w:rsidRDefault="00541A8F" w:rsidP="007D7E67">
      <w:pPr>
        <w:widowControl/>
        <w:snapToGrid w:val="0"/>
        <w:jc w:val="both"/>
        <w:rPr>
          <w:rFonts w:ascii="Times New Roman" w:eastAsia="標楷體" w:hAnsi="Times New Roman"/>
          <w:color w:val="000000"/>
          <w:kern w:val="0"/>
          <w:szCs w:val="24"/>
        </w:rPr>
      </w:pPr>
    </w:p>
    <w:p w14:paraId="544D598F" w14:textId="643A3C27"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8</w:t>
      </w:r>
    </w:p>
    <w:p w14:paraId="184F1188" w14:textId="4CAA9AB7" w:rsidR="00541A8F" w:rsidRDefault="00541A8F" w:rsidP="007D7E67">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這次的參訪其實很期待這兩家機構能帶給我們不同的衝擊，因為疫情皆沒有進入住房區參觀是這次最大的遺憾，雙連安養中心在長照界是很有名的養護機構，除了有完善的照顧計畫也辦理了不少的課程提供服務人員學習及進修的機會，園區的遼闊及寬敞的設備並在環境優美的淺水灣是很吸引的賣點，對於定型餐是比較印象深刻的，我們在臨床上會注意到病人需要的食物種類，但是沒有考慮到美觀及是否容易入嚥的問題，在造型上運用巧思模仿原型食物，是增加食慾的好方法。嗣大人住宿型機構，時間太短暫也都是匆匆一撇，除了設備較新穎外，空間的規劃其實沒有想像中的完美，進去的感覺就是擁擠，廚房規劃在最高層是一個不錯的亮點，其他無特別想法。醫材的部分因為價錢昂貴不是一般人可以負擔的，難免有種走高端路線的想法，良好的設備如何便宜而且可以廣用在臨床上還是我會比較實際考量的部分，最後還是感謝老師辛苦的安排及陪伴我們參訪的過程，收穫良多。</w:t>
      </w:r>
    </w:p>
    <w:p w14:paraId="7CACCB83" w14:textId="77777777" w:rsidR="00541A8F" w:rsidRDefault="00541A8F" w:rsidP="007D7E67">
      <w:pPr>
        <w:widowControl/>
        <w:snapToGrid w:val="0"/>
        <w:jc w:val="both"/>
        <w:rPr>
          <w:rFonts w:ascii="Times New Roman" w:eastAsia="標楷體" w:hAnsi="Times New Roman"/>
          <w:color w:val="000000"/>
          <w:kern w:val="0"/>
          <w:szCs w:val="24"/>
        </w:rPr>
      </w:pPr>
    </w:p>
    <w:p w14:paraId="07F26CFE" w14:textId="47FE2A62"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9</w:t>
      </w:r>
    </w:p>
    <w:p w14:paraId="100F130D" w14:textId="77777777" w:rsidR="00541A8F" w:rsidRP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w:t>
      </w:r>
      <w:r w:rsidRPr="00541A8F">
        <w:rPr>
          <w:rFonts w:ascii="Times New Roman" w:eastAsia="標楷體" w:hAnsi="Times New Roman" w:hint="eastAsia"/>
          <w:color w:val="000000"/>
          <w:kern w:val="0"/>
          <w:szCs w:val="24"/>
        </w:rPr>
        <w:t>雙連安養護機構是我第三次參訪，之前居住在雙北需要自己專架到雙連，覺得超遠</w:t>
      </w:r>
      <w:r w:rsidRPr="00541A8F">
        <w:rPr>
          <w:rFonts w:ascii="Times New Roman" w:eastAsia="標楷體" w:hAnsi="Times New Roman" w:hint="eastAsia"/>
          <w:color w:val="000000"/>
          <w:kern w:val="0"/>
          <w:szCs w:val="24"/>
        </w:rPr>
        <w:t>~</w:t>
      </w:r>
      <w:r w:rsidRPr="00541A8F">
        <w:rPr>
          <w:rFonts w:ascii="Segoe UI Emoji" w:eastAsia="標楷體" w:hAnsi="Segoe UI Emoji" w:cs="Segoe UI Emoji"/>
          <w:color w:val="000000"/>
          <w:kern w:val="0"/>
          <w:szCs w:val="24"/>
        </w:rPr>
        <w:t>😂</w:t>
      </w:r>
      <w:r w:rsidRPr="00541A8F">
        <w:rPr>
          <w:rFonts w:ascii="Times New Roman" w:eastAsia="標楷體" w:hAnsi="Times New Roman" w:hint="eastAsia"/>
          <w:color w:val="000000"/>
          <w:kern w:val="0"/>
          <w:szCs w:val="24"/>
        </w:rPr>
        <w:t>第一次坐遊覽車來雙連心情很雀躍。</w:t>
      </w:r>
    </w:p>
    <w:p w14:paraId="31537597" w14:textId="2D5A9D89" w:rsid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有錢</w:t>
      </w:r>
      <w:r w:rsidRPr="00541A8F">
        <w:rPr>
          <w:rFonts w:ascii="Times New Roman" w:eastAsia="標楷體" w:hAnsi="Times New Roman" w:hint="eastAsia"/>
          <w:color w:val="000000"/>
          <w:kern w:val="0"/>
          <w:szCs w:val="24"/>
        </w:rPr>
        <w:t>~</w:t>
      </w:r>
      <w:r w:rsidRPr="00541A8F">
        <w:rPr>
          <w:rFonts w:ascii="Segoe UI Emoji" w:eastAsia="標楷體" w:hAnsi="Segoe UI Emoji" w:cs="Segoe UI Emoji"/>
          <w:color w:val="000000"/>
          <w:kern w:val="0"/>
          <w:szCs w:val="24"/>
        </w:rPr>
        <w:t>😘</w:t>
      </w:r>
      <w:r w:rsidRPr="00541A8F">
        <w:rPr>
          <w:rFonts w:ascii="Times New Roman" w:eastAsia="標楷體" w:hAnsi="Times New Roman" w:hint="eastAsia"/>
          <w:color w:val="000000"/>
          <w:kern w:val="0"/>
          <w:szCs w:val="24"/>
        </w:rPr>
        <w:t>真的是設施設備不一樣，優質的經營模式、平價的消費，給員工長輩福利</w:t>
      </w:r>
      <w:r w:rsidRPr="00541A8F">
        <w:rPr>
          <w:rFonts w:ascii="Times New Roman" w:eastAsia="標楷體" w:hAnsi="Times New Roman" w:hint="eastAsia"/>
          <w:color w:val="000000"/>
          <w:kern w:val="0"/>
          <w:szCs w:val="24"/>
        </w:rPr>
        <w:t>&amp;</w:t>
      </w:r>
      <w:r w:rsidRPr="00541A8F">
        <w:rPr>
          <w:rFonts w:ascii="Times New Roman" w:eastAsia="標楷體" w:hAnsi="Times New Roman" w:hint="eastAsia"/>
          <w:color w:val="000000"/>
          <w:kern w:val="0"/>
          <w:szCs w:val="24"/>
        </w:rPr>
        <w:t>服務超優沃，教會、教友的助力應該是很大支持吧，資源串聯能力更是加分，管理者策劃與統領讓資源充份利用，創新思維走在業界先趨，從吸睛介紹資料中處處看得到服務的細節與服務長輩的溫度，振動人心的服務讓你別無他選，不知覺萌生就想住在這裡的想法，在長照界</w:t>
      </w:r>
      <w:r w:rsidRPr="00541A8F">
        <w:rPr>
          <w:rFonts w:ascii="Times New Roman" w:eastAsia="標楷體" w:hAnsi="Times New Roman" w:hint="eastAsia"/>
          <w:color w:val="000000"/>
          <w:kern w:val="0"/>
          <w:szCs w:val="24"/>
        </w:rPr>
        <w:t>~~</w:t>
      </w:r>
      <w:r w:rsidRPr="00541A8F">
        <w:rPr>
          <w:rFonts w:ascii="Times New Roman" w:eastAsia="標楷體" w:hAnsi="Times New Roman" w:hint="eastAsia"/>
          <w:color w:val="000000"/>
          <w:kern w:val="0"/>
          <w:szCs w:val="24"/>
        </w:rPr>
        <w:t>雙連真有不可撼動的地位。</w:t>
      </w:r>
      <w:r w:rsidRPr="00541A8F">
        <w:rPr>
          <w:rFonts w:ascii="Times New Roman" w:eastAsia="標楷體" w:hAnsi="Times New Roman" w:hint="eastAsia"/>
          <w:color w:val="000000"/>
          <w:kern w:val="0"/>
          <w:szCs w:val="24"/>
        </w:rPr>
        <w:t>"</w:t>
      </w:r>
    </w:p>
    <w:p w14:paraId="0C2F3D16" w14:textId="77777777" w:rsidR="00541A8F" w:rsidRDefault="00541A8F" w:rsidP="007D7E67">
      <w:pPr>
        <w:widowControl/>
        <w:snapToGrid w:val="0"/>
        <w:jc w:val="both"/>
        <w:rPr>
          <w:rFonts w:ascii="Times New Roman" w:eastAsia="標楷體" w:hAnsi="Times New Roman"/>
          <w:color w:val="000000"/>
          <w:kern w:val="0"/>
          <w:szCs w:val="24"/>
        </w:rPr>
      </w:pPr>
    </w:p>
    <w:p w14:paraId="5B59EC81" w14:textId="42E880C7"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1</w:t>
      </w:r>
      <w:r>
        <w:rPr>
          <w:rFonts w:ascii="Times New Roman" w:eastAsia="標楷體" w:hAnsi="Times New Roman"/>
          <w:color w:val="000000"/>
          <w:kern w:val="0"/>
          <w:szCs w:val="24"/>
        </w:rPr>
        <w:t>0</w:t>
      </w:r>
    </w:p>
    <w:p w14:paraId="423C0C1F" w14:textId="6F07594B" w:rsidR="00541A8F" w:rsidRP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w:t>
      </w:r>
      <w:r w:rsidRPr="00541A8F">
        <w:rPr>
          <w:rFonts w:ascii="Times New Roman" w:eastAsia="標楷體" w:hAnsi="Times New Roman" w:hint="eastAsia"/>
          <w:color w:val="000000"/>
          <w:kern w:val="0"/>
          <w:szCs w:val="24"/>
        </w:rPr>
        <w:t>這次至雙連安養中心，園區非常大，是一個經濟許可並健康的長者入住非常好的選擇，蠻可惜無法看到房間。而到嗣大人時，一樓有惡臭，照服員好像不怎麼積極，環境倒是不錯！</w:t>
      </w:r>
    </w:p>
    <w:p w14:paraId="14A9CD04" w14:textId="2B8CBDC9" w:rsidR="00541A8F" w:rsidRP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這次參訪很開心能夠看到輔具和時下可用的夯機器，但我並未看到有實證數據，有點置入性行銷了！</w:t>
      </w:r>
    </w:p>
    <w:p w14:paraId="2700AAA8" w14:textId="0FE82A3A" w:rsid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我只是好奇，長照機構一直開，工作人員來得及補嗎？有聽同學說就算薪水高，依舊無人想做，所以如何讓長照人員快樂工作，也是一門很重要的課題！</w:t>
      </w:r>
      <w:r w:rsidRPr="00541A8F">
        <w:rPr>
          <w:rFonts w:ascii="Times New Roman" w:eastAsia="標楷體" w:hAnsi="Times New Roman" w:hint="eastAsia"/>
          <w:color w:val="000000"/>
          <w:kern w:val="0"/>
          <w:szCs w:val="24"/>
        </w:rPr>
        <w:t>"</w:t>
      </w:r>
    </w:p>
    <w:p w14:paraId="0CB634A1" w14:textId="77777777" w:rsidR="00541A8F" w:rsidRDefault="00541A8F" w:rsidP="007D7E67">
      <w:pPr>
        <w:widowControl/>
        <w:snapToGrid w:val="0"/>
        <w:jc w:val="both"/>
        <w:rPr>
          <w:rFonts w:ascii="Times New Roman" w:eastAsia="標楷體" w:hAnsi="Times New Roman"/>
          <w:color w:val="000000"/>
          <w:kern w:val="0"/>
          <w:szCs w:val="24"/>
        </w:rPr>
      </w:pPr>
    </w:p>
    <w:p w14:paraId="0F79C9BB" w14:textId="07F9942D"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1</w:t>
      </w:r>
      <w:r>
        <w:rPr>
          <w:rFonts w:ascii="Times New Roman" w:eastAsia="標楷體" w:hAnsi="Times New Roman"/>
          <w:color w:val="000000"/>
          <w:kern w:val="0"/>
          <w:szCs w:val="24"/>
        </w:rPr>
        <w:t>1</w:t>
      </w:r>
    </w:p>
    <w:p w14:paraId="0FE6C583" w14:textId="77777777" w:rsidR="00541A8F" w:rsidRP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w:t>
      </w:r>
      <w:r w:rsidRPr="00541A8F">
        <w:rPr>
          <w:rFonts w:ascii="Times New Roman" w:eastAsia="標楷體" w:hAnsi="Times New Roman" w:hint="eastAsia"/>
          <w:color w:val="000000"/>
          <w:kern w:val="0"/>
          <w:szCs w:val="24"/>
        </w:rPr>
        <w:t>今天首先參訪第一站雙連安養養護中心，從安養、養護到失智專區打照一條龍，連續性的照護服務，經由投影片了解到收治的條件，服務項目</w:t>
      </w:r>
      <w:r w:rsidRPr="00541A8F">
        <w:rPr>
          <w:rFonts w:ascii="Times New Roman" w:eastAsia="標楷體" w:hAnsi="Times New Roman" w:hint="eastAsia"/>
          <w:color w:val="000000"/>
          <w:kern w:val="0"/>
          <w:szCs w:val="24"/>
        </w:rPr>
        <w:t>..</w:t>
      </w:r>
      <w:r w:rsidRPr="00541A8F">
        <w:rPr>
          <w:rFonts w:ascii="Times New Roman" w:eastAsia="標楷體" w:hAnsi="Times New Roman" w:hint="eastAsia"/>
          <w:color w:val="000000"/>
          <w:kern w:val="0"/>
          <w:szCs w:val="24"/>
        </w:rPr>
        <w:t>等。比較可惜的是無法實際參訪安養、養護到失智專區環境，無法實際看到硬體設備及照護的方式，對失智專區也充滿的期待，但是無法到機構內參訪，這是美中不足的地方。</w:t>
      </w:r>
    </w:p>
    <w:p w14:paraId="385E39FF" w14:textId="45822BB0" w:rsid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第二個機構嗣大人，一踏入像家的感覺，牆壁以畫為居多，營照溫暖的氛圍，像在家一樣的舒適</w:t>
      </w:r>
      <w:r w:rsidRPr="00541A8F">
        <w:rPr>
          <w:rFonts w:ascii="Times New Roman" w:eastAsia="標楷體" w:hAnsi="Times New Roman" w:hint="eastAsia"/>
          <w:color w:val="000000"/>
          <w:kern w:val="0"/>
          <w:szCs w:val="24"/>
        </w:rPr>
        <w:t xml:space="preserve"> </w:t>
      </w:r>
      <w:r w:rsidRPr="00541A8F">
        <w:rPr>
          <w:rFonts w:ascii="Times New Roman" w:eastAsia="標楷體" w:hAnsi="Times New Roman" w:hint="eastAsia"/>
          <w:color w:val="000000"/>
          <w:kern w:val="0"/>
          <w:szCs w:val="24"/>
        </w:rPr>
        <w:t>。機構引進儀器設備，智慧科技於長照機構應用，會想要以實證研究了解這些儀器引進機構後的相關成效探討。</w:t>
      </w:r>
      <w:r w:rsidRPr="00541A8F">
        <w:rPr>
          <w:rFonts w:ascii="Times New Roman" w:eastAsia="標楷體" w:hAnsi="Times New Roman"/>
          <w:color w:val="000000"/>
          <w:kern w:val="0"/>
          <w:szCs w:val="24"/>
        </w:rPr>
        <w:t>"</w:t>
      </w:r>
    </w:p>
    <w:p w14:paraId="0C156481" w14:textId="77777777" w:rsidR="00541A8F" w:rsidRDefault="00541A8F" w:rsidP="00541A8F">
      <w:pPr>
        <w:widowControl/>
        <w:snapToGrid w:val="0"/>
        <w:jc w:val="both"/>
        <w:rPr>
          <w:rFonts w:ascii="Times New Roman" w:eastAsia="標楷體" w:hAnsi="Times New Roman"/>
          <w:color w:val="000000"/>
          <w:kern w:val="0"/>
          <w:szCs w:val="24"/>
        </w:rPr>
      </w:pPr>
    </w:p>
    <w:p w14:paraId="67EE0414" w14:textId="000D0E8C"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1</w:t>
      </w:r>
      <w:r>
        <w:rPr>
          <w:rFonts w:ascii="Times New Roman" w:eastAsia="標楷體" w:hAnsi="Times New Roman"/>
          <w:color w:val="000000"/>
          <w:kern w:val="0"/>
          <w:szCs w:val="24"/>
        </w:rPr>
        <w:t>2</w:t>
      </w:r>
    </w:p>
    <w:p w14:paraId="3DE45681" w14:textId="77777777" w:rsidR="00541A8F" w:rsidRP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w:t>
      </w:r>
      <w:r w:rsidRPr="00541A8F">
        <w:rPr>
          <w:rFonts w:ascii="Times New Roman" w:eastAsia="標楷體" w:hAnsi="Times New Roman" w:hint="eastAsia"/>
          <w:color w:val="000000"/>
          <w:kern w:val="0"/>
          <w:szCs w:val="24"/>
        </w:rPr>
        <w:t>擁有不同背景支撐的長照機構所執行的方式都有所不同，雖然在有些簡單的照顧下，卻有不同的細心，長照中有時能把人照顧好就是一個挑戰，更何況還是細心去照顧長者的衣食住行，去做研究，為的就是讓住進長照機構的長者可以充分的被照顧與找到合適的照顧方法。</w:t>
      </w:r>
    </w:p>
    <w:p w14:paraId="16C85D05" w14:textId="7BD76B6D" w:rsidR="00541A8F" w:rsidRDefault="00541A8F" w:rsidP="00541A8F">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照顧的人也是其中最難注意和重要的，一個環境的好壞影響都和照顧者息息相關，方便與環境健康關係了照顧者的去和留，減輕了照顧者的工作，照顧者本身的狀態好了，才會用心的去做好照顧人的工作，在照護的同時也能讓照顧者身心健康都是每個長照機構不可忽視的問題。</w:t>
      </w:r>
      <w:r w:rsidRPr="00541A8F">
        <w:rPr>
          <w:rFonts w:ascii="Times New Roman" w:eastAsia="標楷體" w:hAnsi="Times New Roman" w:hint="eastAsia"/>
          <w:color w:val="000000"/>
          <w:kern w:val="0"/>
          <w:szCs w:val="24"/>
        </w:rPr>
        <w:t>"</w:t>
      </w:r>
    </w:p>
    <w:p w14:paraId="68D8C222" w14:textId="77777777" w:rsidR="00541A8F" w:rsidRDefault="00541A8F" w:rsidP="007D7E67">
      <w:pPr>
        <w:widowControl/>
        <w:snapToGrid w:val="0"/>
        <w:jc w:val="both"/>
        <w:rPr>
          <w:rFonts w:ascii="Times New Roman" w:eastAsia="標楷體" w:hAnsi="Times New Roman"/>
          <w:color w:val="000000"/>
          <w:kern w:val="0"/>
          <w:szCs w:val="24"/>
        </w:rPr>
      </w:pPr>
    </w:p>
    <w:p w14:paraId="69A8F4D9" w14:textId="12412944"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1</w:t>
      </w:r>
      <w:r>
        <w:rPr>
          <w:rFonts w:ascii="Times New Roman" w:eastAsia="標楷體" w:hAnsi="Times New Roman"/>
          <w:color w:val="000000"/>
          <w:kern w:val="0"/>
          <w:szCs w:val="24"/>
        </w:rPr>
        <w:t>3</w:t>
      </w:r>
    </w:p>
    <w:p w14:paraId="7C8DED78" w14:textId="0E74B0D1" w:rsidR="00541A8F" w:rsidRDefault="00541A8F" w:rsidP="007D7E67">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兩次的參訪行程，真的覺得有宗教在支持很重要，硬體設施都非常新穎及完善，雙連安養機構較可惜的是未能進住房區參觀，很想看看他們住房的設置，腹地廣大，戶外環境讓人覺得舒適，提供老人家可以在戶外活動很棒；嗣大人的設計很像民宿，裏面的設置也很家庭化，活動安排多元，環境整潔乾淨，結合科技產品運用，讓機構內無異味。</w:t>
      </w:r>
    </w:p>
    <w:p w14:paraId="54044678" w14:textId="77777777" w:rsidR="00541A8F" w:rsidRDefault="00541A8F" w:rsidP="007D7E67">
      <w:pPr>
        <w:widowControl/>
        <w:snapToGrid w:val="0"/>
        <w:jc w:val="both"/>
        <w:rPr>
          <w:rFonts w:ascii="Times New Roman" w:eastAsia="標楷體" w:hAnsi="Times New Roman"/>
          <w:color w:val="000000"/>
          <w:kern w:val="0"/>
          <w:szCs w:val="24"/>
        </w:rPr>
      </w:pPr>
    </w:p>
    <w:p w14:paraId="72D7C1B8" w14:textId="2DB00032"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1</w:t>
      </w:r>
      <w:r>
        <w:rPr>
          <w:rFonts w:ascii="Times New Roman" w:eastAsia="標楷體" w:hAnsi="Times New Roman"/>
          <w:color w:val="000000"/>
          <w:kern w:val="0"/>
          <w:szCs w:val="24"/>
        </w:rPr>
        <w:t>4</w:t>
      </w:r>
    </w:p>
    <w:p w14:paraId="07D61EF2" w14:textId="559F2CBD" w:rsidR="00541A8F" w:rsidRDefault="00541A8F" w:rsidP="007D7E67">
      <w:pPr>
        <w:widowControl/>
        <w:snapToGrid w:val="0"/>
        <w:jc w:val="both"/>
        <w:rPr>
          <w:rFonts w:ascii="Times New Roman" w:eastAsia="標楷體" w:hAnsi="Times New Roman"/>
          <w:color w:val="000000"/>
          <w:kern w:val="0"/>
          <w:szCs w:val="24"/>
        </w:rPr>
      </w:pPr>
      <w:r w:rsidRPr="00541A8F">
        <w:rPr>
          <w:rFonts w:ascii="Times New Roman" w:eastAsia="標楷體" w:hAnsi="Times New Roman" w:hint="eastAsia"/>
          <w:color w:val="000000"/>
          <w:kern w:val="0"/>
          <w:szCs w:val="24"/>
        </w:rPr>
        <w:t>透過這次的參訪的學習，很開心看到的不只是長照這件事，還有長照與社會具有的緊密關係。尤其，在高齡化社會，已經少不了長照的面向，這一點很重要，也幫助自己思考未來在長照可以扮演的角色。另外，發現從事不同領域隔行如隔山，很多事務需重新學習、摸索，也認識到自己的不足，期許往後能多參加長照資訊、相關疾病等教育課程。</w:t>
      </w:r>
    </w:p>
    <w:p w14:paraId="287CB7E1" w14:textId="77777777" w:rsidR="00541A8F" w:rsidRDefault="00541A8F" w:rsidP="007D7E67">
      <w:pPr>
        <w:widowControl/>
        <w:snapToGrid w:val="0"/>
        <w:jc w:val="both"/>
        <w:rPr>
          <w:rFonts w:ascii="Times New Roman" w:eastAsia="標楷體" w:hAnsi="Times New Roman"/>
          <w:color w:val="000000"/>
          <w:kern w:val="0"/>
          <w:szCs w:val="24"/>
        </w:rPr>
      </w:pPr>
    </w:p>
    <w:p w14:paraId="6079787A" w14:textId="568431F0"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1</w:t>
      </w:r>
      <w:r>
        <w:rPr>
          <w:rFonts w:ascii="Times New Roman" w:eastAsia="標楷體" w:hAnsi="Times New Roman"/>
          <w:color w:val="000000"/>
          <w:kern w:val="0"/>
          <w:szCs w:val="24"/>
        </w:rPr>
        <w:t>5</w:t>
      </w:r>
    </w:p>
    <w:p w14:paraId="0FEC195A" w14:textId="7A970692" w:rsidR="00541A8F" w:rsidRDefault="002D7485" w:rsidP="007D7E67">
      <w:pPr>
        <w:widowControl/>
        <w:snapToGrid w:val="0"/>
        <w:jc w:val="both"/>
        <w:rPr>
          <w:rFonts w:ascii="Times New Roman" w:eastAsia="標楷體" w:hAnsi="Times New Roman"/>
          <w:color w:val="000000"/>
          <w:kern w:val="0"/>
          <w:szCs w:val="24"/>
        </w:rPr>
      </w:pPr>
      <w:r w:rsidRPr="002D7485">
        <w:rPr>
          <w:rFonts w:ascii="Times New Roman" w:eastAsia="標楷體" w:hAnsi="Times New Roman" w:hint="eastAsia"/>
          <w:color w:val="000000"/>
          <w:kern w:val="0"/>
          <w:szCs w:val="24"/>
        </w:rPr>
        <w:t>參訪兩家機構皆有安全舒適的居住環境、社交和康樂活動並提供完善的服務、設施、及高品質的護理服務。參訪的點安排專人解說及體驗非常充實，每個安養中心有其獨特之處，謝謝老師的用心安排。</w:t>
      </w:r>
    </w:p>
    <w:p w14:paraId="5B1312C2" w14:textId="77777777" w:rsidR="002D7485" w:rsidRDefault="002D7485" w:rsidP="007D7E67">
      <w:pPr>
        <w:widowControl/>
        <w:snapToGrid w:val="0"/>
        <w:jc w:val="both"/>
        <w:rPr>
          <w:rFonts w:ascii="Times New Roman" w:eastAsia="標楷體" w:hAnsi="Times New Roman"/>
          <w:color w:val="000000"/>
          <w:kern w:val="0"/>
          <w:szCs w:val="24"/>
        </w:rPr>
      </w:pPr>
    </w:p>
    <w:p w14:paraId="4D4C11FE" w14:textId="0EE3FAA4"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1</w:t>
      </w:r>
      <w:r>
        <w:rPr>
          <w:rFonts w:ascii="Times New Roman" w:eastAsia="標楷體" w:hAnsi="Times New Roman"/>
          <w:color w:val="000000"/>
          <w:kern w:val="0"/>
          <w:szCs w:val="24"/>
        </w:rPr>
        <w:t>6</w:t>
      </w:r>
    </w:p>
    <w:p w14:paraId="7A5D7389" w14:textId="77777777" w:rsidR="002D7485" w:rsidRPr="002D7485" w:rsidRDefault="002D7485" w:rsidP="002D7485">
      <w:pPr>
        <w:widowControl/>
        <w:snapToGrid w:val="0"/>
        <w:jc w:val="both"/>
        <w:rPr>
          <w:rFonts w:ascii="Times New Roman" w:eastAsia="標楷體" w:hAnsi="Times New Roman"/>
          <w:color w:val="000000"/>
          <w:kern w:val="0"/>
          <w:szCs w:val="24"/>
        </w:rPr>
      </w:pPr>
      <w:r w:rsidRPr="002D7485">
        <w:rPr>
          <w:rFonts w:ascii="Times New Roman" w:eastAsia="標楷體" w:hAnsi="Times New Roman" w:hint="eastAsia"/>
          <w:color w:val="000000"/>
          <w:kern w:val="0"/>
          <w:szCs w:val="24"/>
        </w:rPr>
        <w:t>"</w:t>
      </w:r>
      <w:r w:rsidRPr="002D7485">
        <w:rPr>
          <w:rFonts w:ascii="Times New Roman" w:eastAsia="標楷體" w:hAnsi="Times New Roman" w:hint="eastAsia"/>
          <w:color w:val="000000"/>
          <w:kern w:val="0"/>
          <w:szCs w:val="24"/>
        </w:rPr>
        <w:t>雙連安養中心幅員遼闊、空氣清新、活動空間大、光線明亮、建築設計簡單俐落，雖然沒有辦法看到直接的服務內容，但是可以從開場影片的簡介及主任的服務介紹，可以了解雙連安養中心的課程內容多元，而且居住的空間相當的寬敞、乾淨，合理的收費方式，接近個別化的服務設計，加上讓長者擔任教學者的角色，這樣的互動模式相當的好，可以增進長者的功能，達到了教學相長。</w:t>
      </w:r>
    </w:p>
    <w:p w14:paraId="03AA3D3C" w14:textId="6E26357E" w:rsidR="00541A8F" w:rsidRDefault="002D7485" w:rsidP="002D7485">
      <w:pPr>
        <w:widowControl/>
        <w:snapToGrid w:val="0"/>
        <w:jc w:val="both"/>
        <w:rPr>
          <w:rFonts w:ascii="Times New Roman" w:eastAsia="標楷體" w:hAnsi="Times New Roman"/>
          <w:color w:val="000000"/>
          <w:kern w:val="0"/>
          <w:szCs w:val="24"/>
        </w:rPr>
      </w:pPr>
      <w:r w:rsidRPr="002D7485">
        <w:rPr>
          <w:rFonts w:ascii="Times New Roman" w:eastAsia="標楷體" w:hAnsi="Times New Roman" w:hint="eastAsia"/>
          <w:color w:val="000000"/>
          <w:kern w:val="0"/>
          <w:szCs w:val="24"/>
        </w:rPr>
        <w:t>嗣大人的部分，就是他們很捨得在輔具上花費，然後輔具都很高級，還有令人印象深刻的泡澡付費服務，但空間的部分、還有服務的部分比較少看到，另外把廚房放在頂樓也是個不錯的選擇，讓空氣感覺比較清新，，而他們的醫療器材行感覺很高級，但實際上面要如何去結合產業跟服務上的需求，還是要持續觀察。</w:t>
      </w:r>
      <w:r w:rsidRPr="002D7485">
        <w:rPr>
          <w:rFonts w:ascii="Times New Roman" w:eastAsia="標楷體" w:hAnsi="Times New Roman" w:hint="eastAsia"/>
          <w:color w:val="000000"/>
          <w:kern w:val="0"/>
          <w:szCs w:val="24"/>
        </w:rPr>
        <w:t>"</w:t>
      </w:r>
    </w:p>
    <w:p w14:paraId="6D7BA07F" w14:textId="77777777" w:rsidR="002D7485" w:rsidRDefault="002D7485" w:rsidP="007D7E67">
      <w:pPr>
        <w:widowControl/>
        <w:snapToGrid w:val="0"/>
        <w:jc w:val="both"/>
        <w:rPr>
          <w:rFonts w:ascii="Times New Roman" w:eastAsia="標楷體" w:hAnsi="Times New Roman"/>
          <w:color w:val="000000"/>
          <w:kern w:val="0"/>
          <w:szCs w:val="24"/>
        </w:rPr>
      </w:pPr>
    </w:p>
    <w:p w14:paraId="3AB29AF8" w14:textId="4ADF242D"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1</w:t>
      </w:r>
      <w:r>
        <w:rPr>
          <w:rFonts w:ascii="Times New Roman" w:eastAsia="標楷體" w:hAnsi="Times New Roman"/>
          <w:color w:val="000000"/>
          <w:kern w:val="0"/>
          <w:szCs w:val="24"/>
        </w:rPr>
        <w:t>7</w:t>
      </w:r>
    </w:p>
    <w:p w14:paraId="693791CA" w14:textId="77777777" w:rsidR="002D7485" w:rsidRPr="002D7485" w:rsidRDefault="002D7485" w:rsidP="002D7485">
      <w:pPr>
        <w:widowControl/>
        <w:snapToGrid w:val="0"/>
        <w:jc w:val="both"/>
        <w:rPr>
          <w:rFonts w:ascii="Times New Roman" w:eastAsia="標楷體" w:hAnsi="Times New Roman"/>
          <w:color w:val="000000"/>
          <w:kern w:val="0"/>
          <w:szCs w:val="24"/>
        </w:rPr>
      </w:pPr>
      <w:r w:rsidRPr="002D7485">
        <w:rPr>
          <w:rFonts w:ascii="Times New Roman" w:eastAsia="標楷體" w:hAnsi="Times New Roman" w:hint="eastAsia"/>
          <w:color w:val="000000"/>
          <w:kern w:val="0"/>
          <w:szCs w:val="24"/>
        </w:rPr>
        <w:t>"</w:t>
      </w:r>
      <w:r w:rsidRPr="002D7485">
        <w:rPr>
          <w:rFonts w:ascii="Times New Roman" w:eastAsia="標楷體" w:hAnsi="Times New Roman" w:hint="eastAsia"/>
          <w:color w:val="000000"/>
          <w:kern w:val="0"/>
          <w:szCs w:val="24"/>
        </w:rPr>
        <w:t>感謝老師及同學協助安排此次參訪，過程中看到了一個良好有制度及規劃的機構，如何運用各項資源及各個不同職能的老師，並安排許多不一樣的生活活動，其中由長者擔任老師這部份，讓我完全沒想到，原來可以讓長輩這樣做，讓長輩們將自己的專長貢獻給大家，也從中得到一些成就感及教學的快樂；這真的印證了人老心不老，活到老學到老這幾句話，每天都過的充實精彩，我想這是長輩們最開心的事了。</w:t>
      </w:r>
    </w:p>
    <w:p w14:paraId="5E48F9DB" w14:textId="13E0E9D2" w:rsidR="00541A8F" w:rsidRDefault="002D7485" w:rsidP="002D7485">
      <w:pPr>
        <w:widowControl/>
        <w:snapToGrid w:val="0"/>
        <w:jc w:val="both"/>
        <w:rPr>
          <w:rFonts w:ascii="Times New Roman" w:eastAsia="標楷體" w:hAnsi="Times New Roman"/>
          <w:color w:val="000000"/>
          <w:kern w:val="0"/>
          <w:szCs w:val="24"/>
        </w:rPr>
      </w:pPr>
      <w:r w:rsidRPr="002D7485">
        <w:rPr>
          <w:rFonts w:ascii="Times New Roman" w:eastAsia="標楷體" w:hAnsi="Times New Roman" w:hint="eastAsia"/>
          <w:color w:val="000000"/>
          <w:kern w:val="0"/>
          <w:szCs w:val="24"/>
        </w:rPr>
        <w:t>不同形式的機構中，更從中看到如何以充足的人力及設備來補足不大的空間，善用智慧輔具也讓臨床人員在工作時更加得心應手，見識到兩家機構的用心及付出，看見大家對長期照護的推動與執行，相信未來我們的長照體系也會越來越完善。</w:t>
      </w:r>
      <w:r w:rsidRPr="002D7485">
        <w:rPr>
          <w:rFonts w:ascii="Times New Roman" w:eastAsia="標楷體" w:hAnsi="Times New Roman" w:hint="eastAsia"/>
          <w:color w:val="000000"/>
          <w:kern w:val="0"/>
          <w:szCs w:val="24"/>
        </w:rPr>
        <w:t>"</w:t>
      </w:r>
    </w:p>
    <w:p w14:paraId="0A475D71" w14:textId="77777777" w:rsidR="002D7485" w:rsidRDefault="002D7485" w:rsidP="007D7E67">
      <w:pPr>
        <w:widowControl/>
        <w:snapToGrid w:val="0"/>
        <w:jc w:val="both"/>
        <w:rPr>
          <w:rFonts w:ascii="Times New Roman" w:eastAsia="標楷體" w:hAnsi="Times New Roman"/>
          <w:color w:val="000000"/>
          <w:kern w:val="0"/>
          <w:szCs w:val="24"/>
        </w:rPr>
      </w:pPr>
    </w:p>
    <w:p w14:paraId="7354D6C5" w14:textId="3676E54C"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1</w:t>
      </w:r>
      <w:r>
        <w:rPr>
          <w:rFonts w:ascii="Times New Roman" w:eastAsia="標楷體" w:hAnsi="Times New Roman"/>
          <w:color w:val="000000"/>
          <w:kern w:val="0"/>
          <w:szCs w:val="24"/>
        </w:rPr>
        <w:t>8</w:t>
      </w:r>
    </w:p>
    <w:p w14:paraId="78D19E4A" w14:textId="77777777" w:rsidR="002D7485" w:rsidRPr="002D7485" w:rsidRDefault="002D7485" w:rsidP="002D7485">
      <w:pPr>
        <w:widowControl/>
        <w:snapToGrid w:val="0"/>
        <w:jc w:val="both"/>
        <w:rPr>
          <w:rFonts w:ascii="Times New Roman" w:eastAsia="標楷體" w:hAnsi="Times New Roman"/>
          <w:color w:val="000000"/>
          <w:kern w:val="0"/>
          <w:szCs w:val="24"/>
        </w:rPr>
      </w:pPr>
      <w:r w:rsidRPr="002D7485">
        <w:rPr>
          <w:rFonts w:ascii="Times New Roman" w:eastAsia="標楷體" w:hAnsi="Times New Roman" w:hint="eastAsia"/>
          <w:color w:val="000000"/>
          <w:kern w:val="0"/>
          <w:szCs w:val="24"/>
        </w:rPr>
        <w:t>"</w:t>
      </w:r>
      <w:r w:rsidRPr="002D7485">
        <w:rPr>
          <w:rFonts w:ascii="Times New Roman" w:eastAsia="標楷體" w:hAnsi="Times New Roman" w:hint="eastAsia"/>
          <w:color w:val="000000"/>
          <w:kern w:val="0"/>
          <w:szCs w:val="24"/>
        </w:rPr>
        <w:t>這次為期一天的參訪，第一站到新北雙連安養中心，我的過往經歷是病房護理師及醫院的個案管理師，從來沒有到安養中心這類的場所參訪，看到如一個遊樂園區大的安養中心，具備著安養、養護及失智專區，注重的是長者的生活功能維持，大家住在一個像是長者園區一樣，有社區大學、有水果車來，這真的是很難得</w:t>
      </w:r>
      <w:r w:rsidRPr="002D7485">
        <w:rPr>
          <w:rFonts w:ascii="Times New Roman" w:eastAsia="標楷體" w:hAnsi="Times New Roman" w:hint="eastAsia"/>
          <w:color w:val="000000"/>
          <w:kern w:val="0"/>
          <w:szCs w:val="24"/>
        </w:rPr>
        <w:t>!</w:t>
      </w:r>
      <w:r w:rsidRPr="002D7485">
        <w:rPr>
          <w:rFonts w:ascii="Times New Roman" w:eastAsia="標楷體" w:hAnsi="Times New Roman" w:hint="eastAsia"/>
          <w:color w:val="000000"/>
          <w:kern w:val="0"/>
          <w:szCs w:val="24"/>
        </w:rPr>
        <w:t>雖然沒有辦法到裡面參訪，但外面的環境讓我最驚訝的是維持得非常乾淨，露天的外面長椅，上面沒有水垢或是青苔，路面也非常平坦。就算沒有陪伴者陪伴，長者可以在這樣的園區放心的活動</w:t>
      </w:r>
      <w:r w:rsidRPr="002D7485">
        <w:rPr>
          <w:rFonts w:ascii="Times New Roman" w:eastAsia="標楷體" w:hAnsi="Times New Roman" w:hint="eastAsia"/>
          <w:color w:val="000000"/>
          <w:kern w:val="0"/>
          <w:szCs w:val="24"/>
        </w:rPr>
        <w:t>!</w:t>
      </w:r>
      <w:r w:rsidRPr="002D7485">
        <w:rPr>
          <w:rFonts w:ascii="Times New Roman" w:eastAsia="標楷體" w:hAnsi="Times New Roman" w:hint="eastAsia"/>
          <w:color w:val="000000"/>
          <w:kern w:val="0"/>
          <w:szCs w:val="24"/>
        </w:rPr>
        <w:t>而失智專區有所謂的主題區分，也是我第一次看到，讓我收穫良多</w:t>
      </w:r>
      <w:r w:rsidRPr="002D7485">
        <w:rPr>
          <w:rFonts w:ascii="Times New Roman" w:eastAsia="標楷體" w:hAnsi="Times New Roman" w:hint="eastAsia"/>
          <w:color w:val="000000"/>
          <w:kern w:val="0"/>
          <w:szCs w:val="24"/>
        </w:rPr>
        <w:t>!</w:t>
      </w:r>
    </w:p>
    <w:p w14:paraId="1CB27BD0" w14:textId="77777777" w:rsidR="002D7485" w:rsidRPr="002D7485" w:rsidRDefault="002D7485" w:rsidP="002D7485">
      <w:pPr>
        <w:widowControl/>
        <w:snapToGrid w:val="0"/>
        <w:jc w:val="both"/>
        <w:rPr>
          <w:rFonts w:ascii="Times New Roman" w:eastAsia="標楷體" w:hAnsi="Times New Roman"/>
          <w:color w:val="000000"/>
          <w:kern w:val="0"/>
          <w:szCs w:val="24"/>
        </w:rPr>
      </w:pPr>
      <w:r w:rsidRPr="002D7485">
        <w:rPr>
          <w:rFonts w:ascii="Times New Roman" w:eastAsia="標楷體" w:hAnsi="Times New Roman" w:hint="eastAsia"/>
          <w:color w:val="000000"/>
          <w:kern w:val="0"/>
          <w:szCs w:val="24"/>
        </w:rPr>
        <w:t xml:space="preserve">     </w:t>
      </w:r>
      <w:r w:rsidRPr="002D7485">
        <w:rPr>
          <w:rFonts w:ascii="Times New Roman" w:eastAsia="標楷體" w:hAnsi="Times New Roman" w:hint="eastAsia"/>
          <w:color w:val="000000"/>
          <w:kern w:val="0"/>
          <w:szCs w:val="24"/>
        </w:rPr>
        <w:t>下一站到了頤養家長照社團法人附設宜蘭縣私立嗣大人住宿長照機構，之前有聽過老師講述內部的環境，一進去執行長介紹了很多特別日本引進的設備，讓我最印象深刻的是全檜木的泡澡區，還有一次可以餵三個人的桌子</w:t>
      </w:r>
      <w:r w:rsidRPr="002D7485">
        <w:rPr>
          <w:rFonts w:ascii="Times New Roman" w:eastAsia="標楷體" w:hAnsi="Times New Roman" w:hint="eastAsia"/>
          <w:color w:val="000000"/>
          <w:kern w:val="0"/>
          <w:szCs w:val="24"/>
        </w:rPr>
        <w:t>!</w:t>
      </w:r>
      <w:r w:rsidRPr="002D7485">
        <w:rPr>
          <w:rFonts w:ascii="Times New Roman" w:eastAsia="標楷體" w:hAnsi="Times New Roman" w:hint="eastAsia"/>
          <w:color w:val="000000"/>
          <w:kern w:val="0"/>
          <w:szCs w:val="24"/>
        </w:rPr>
        <w:t>但也讓我不解的是護理師只有</w:t>
      </w:r>
      <w:r w:rsidRPr="002D7485">
        <w:rPr>
          <w:rFonts w:ascii="Times New Roman" w:eastAsia="標楷體" w:hAnsi="Times New Roman" w:hint="eastAsia"/>
          <w:color w:val="000000"/>
          <w:kern w:val="0"/>
          <w:szCs w:val="24"/>
        </w:rPr>
        <w:t>1-2</w:t>
      </w:r>
      <w:r w:rsidRPr="002D7485">
        <w:rPr>
          <w:rFonts w:ascii="Times New Roman" w:eastAsia="標楷體" w:hAnsi="Times New Roman" w:hint="eastAsia"/>
          <w:color w:val="000000"/>
          <w:kern w:val="0"/>
          <w:szCs w:val="24"/>
        </w:rPr>
        <w:t>人上班，卻每層樓都有一個護理站，執行長說這是為了讓護理師能夠隨時有一個工作區，但相反的長者的空間也變小了我覺得</w:t>
      </w:r>
      <w:r w:rsidRPr="002D7485">
        <w:rPr>
          <w:rFonts w:ascii="Times New Roman" w:eastAsia="標楷體" w:hAnsi="Times New Roman" w:hint="eastAsia"/>
          <w:color w:val="000000"/>
          <w:kern w:val="0"/>
          <w:szCs w:val="24"/>
        </w:rPr>
        <w:t>~</w:t>
      </w:r>
    </w:p>
    <w:p w14:paraId="425B727F" w14:textId="1D005D5E" w:rsidR="00541A8F" w:rsidRDefault="002D7485" w:rsidP="002D7485">
      <w:pPr>
        <w:widowControl/>
        <w:snapToGrid w:val="0"/>
        <w:jc w:val="both"/>
        <w:rPr>
          <w:rFonts w:ascii="Times New Roman" w:eastAsia="標楷體" w:hAnsi="Times New Roman"/>
          <w:color w:val="000000"/>
          <w:kern w:val="0"/>
          <w:szCs w:val="24"/>
        </w:rPr>
      </w:pPr>
      <w:r w:rsidRPr="002D7485">
        <w:rPr>
          <w:rFonts w:ascii="Times New Roman" w:eastAsia="標楷體" w:hAnsi="Times New Roman" w:hint="eastAsia"/>
          <w:color w:val="000000"/>
          <w:kern w:val="0"/>
          <w:szCs w:val="24"/>
        </w:rPr>
        <w:t xml:space="preserve">     </w:t>
      </w:r>
      <w:r w:rsidRPr="002D7485">
        <w:rPr>
          <w:rFonts w:ascii="Times New Roman" w:eastAsia="標楷體" w:hAnsi="Times New Roman" w:hint="eastAsia"/>
          <w:color w:val="000000"/>
          <w:kern w:val="0"/>
          <w:szCs w:val="24"/>
        </w:rPr>
        <w:t>最後到頤泰耆業股份有限公司，與其他醫療器材行不太一樣的是，公司內非常多醫療科技的產品，例如可以改善失智的樂智燈，減緩肌力肌力寶，還有延緩退化的氫水產品，讓我們有了不一樣的體驗及開拓我們的新知。</w:t>
      </w:r>
      <w:r w:rsidRPr="002D7485">
        <w:rPr>
          <w:rFonts w:ascii="Times New Roman" w:eastAsia="標楷體" w:hAnsi="Times New Roman"/>
          <w:color w:val="000000"/>
          <w:kern w:val="0"/>
          <w:szCs w:val="24"/>
        </w:rPr>
        <w:t>"</w:t>
      </w:r>
    </w:p>
    <w:p w14:paraId="5BE127B3" w14:textId="77777777" w:rsidR="002D7485" w:rsidRDefault="002D7485" w:rsidP="007D7E67">
      <w:pPr>
        <w:widowControl/>
        <w:snapToGrid w:val="0"/>
        <w:jc w:val="both"/>
        <w:rPr>
          <w:rFonts w:ascii="Times New Roman" w:eastAsia="標楷體" w:hAnsi="Times New Roman"/>
          <w:color w:val="000000"/>
          <w:kern w:val="0"/>
          <w:szCs w:val="24"/>
        </w:rPr>
      </w:pPr>
    </w:p>
    <w:p w14:paraId="59ED40F8" w14:textId="320A9ACB"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1</w:t>
      </w:r>
      <w:r>
        <w:rPr>
          <w:rFonts w:ascii="Times New Roman" w:eastAsia="標楷體" w:hAnsi="Times New Roman"/>
          <w:color w:val="000000"/>
          <w:kern w:val="0"/>
          <w:szCs w:val="24"/>
        </w:rPr>
        <w:t>9</w:t>
      </w:r>
    </w:p>
    <w:p w14:paraId="78D19BA9" w14:textId="27303D13" w:rsidR="00541A8F" w:rsidRDefault="002D7485" w:rsidP="007D7E67">
      <w:pPr>
        <w:widowControl/>
        <w:snapToGrid w:val="0"/>
        <w:jc w:val="both"/>
        <w:rPr>
          <w:rFonts w:ascii="Times New Roman" w:eastAsia="標楷體" w:hAnsi="Times New Roman"/>
          <w:color w:val="000000"/>
          <w:kern w:val="0"/>
          <w:szCs w:val="24"/>
        </w:rPr>
      </w:pPr>
      <w:r w:rsidRPr="002D7485">
        <w:rPr>
          <w:rFonts w:ascii="Times New Roman" w:eastAsia="標楷體" w:hAnsi="Times New Roman" w:hint="eastAsia"/>
          <w:color w:val="000000"/>
          <w:kern w:val="0"/>
          <w:szCs w:val="24"/>
        </w:rPr>
        <w:t>11/14-11/15</w:t>
      </w:r>
      <w:r w:rsidRPr="002D7485">
        <w:rPr>
          <w:rFonts w:ascii="Times New Roman" w:eastAsia="標楷體" w:hAnsi="Times New Roman" w:hint="eastAsia"/>
          <w:color w:val="000000"/>
          <w:kern w:val="0"/>
          <w:szCs w:val="24"/>
        </w:rPr>
        <w:t>的參訪行程非常豐富，有一般的養護中心跟健康樂活園區。硬體設備的設計跟規劃對老人是非常需要的，活動設計與安排對老人的健康也很重要，在這次的參訪活動中了解目前老年人的養護中心是非常多元的，可以選擇的環境也很多元，可以見到未來應該會更加精進這些住所，也會更加符合每個人心中未來想像的生活</w:t>
      </w:r>
    </w:p>
    <w:p w14:paraId="27772D9D" w14:textId="77777777" w:rsidR="002D7485" w:rsidRDefault="002D7485" w:rsidP="007D7E67">
      <w:pPr>
        <w:widowControl/>
        <w:snapToGrid w:val="0"/>
        <w:jc w:val="both"/>
        <w:rPr>
          <w:rFonts w:ascii="Times New Roman" w:eastAsia="標楷體" w:hAnsi="Times New Roman"/>
          <w:color w:val="000000"/>
          <w:kern w:val="0"/>
          <w:szCs w:val="24"/>
        </w:rPr>
      </w:pPr>
    </w:p>
    <w:p w14:paraId="6A049216" w14:textId="4EF3FD62" w:rsidR="00541A8F" w:rsidRDefault="00541A8F" w:rsidP="007D7E67">
      <w:pPr>
        <w:widowControl/>
        <w:snapToGrid w:val="0"/>
        <w:jc w:val="both"/>
        <w:rPr>
          <w:rFonts w:ascii="Times New Roman" w:eastAsia="標楷體" w:hAnsi="Times New Roman"/>
          <w:color w:val="000000"/>
          <w:kern w:val="0"/>
          <w:szCs w:val="24"/>
        </w:rPr>
      </w:pPr>
      <w:r>
        <w:rPr>
          <w:rFonts w:ascii="Times New Roman" w:eastAsia="標楷體" w:hAnsi="Times New Roman" w:hint="eastAsia"/>
          <w:color w:val="000000"/>
          <w:kern w:val="0"/>
          <w:szCs w:val="24"/>
        </w:rPr>
        <w:t>人員</w:t>
      </w:r>
      <w:r>
        <w:rPr>
          <w:rFonts w:ascii="Times New Roman" w:eastAsia="標楷體" w:hAnsi="Times New Roman" w:hint="eastAsia"/>
          <w:color w:val="000000"/>
          <w:kern w:val="0"/>
          <w:szCs w:val="24"/>
        </w:rPr>
        <w:t>2</w:t>
      </w:r>
      <w:r>
        <w:rPr>
          <w:rFonts w:ascii="Times New Roman" w:eastAsia="標楷體" w:hAnsi="Times New Roman"/>
          <w:color w:val="000000"/>
          <w:kern w:val="0"/>
          <w:szCs w:val="24"/>
        </w:rPr>
        <w:t>0</w:t>
      </w:r>
    </w:p>
    <w:p w14:paraId="24C03203" w14:textId="5470BA0A" w:rsidR="009C223B" w:rsidRDefault="002D7485" w:rsidP="009C223B">
      <w:pPr>
        <w:widowControl/>
        <w:snapToGrid w:val="0"/>
        <w:jc w:val="both"/>
        <w:rPr>
          <w:rFonts w:ascii="Times New Roman" w:eastAsia="標楷體" w:hAnsi="Times New Roman"/>
          <w:color w:val="000000"/>
          <w:kern w:val="0"/>
          <w:szCs w:val="24"/>
        </w:rPr>
      </w:pPr>
      <w:r w:rsidRPr="002D7485">
        <w:rPr>
          <w:rFonts w:ascii="Times New Roman" w:eastAsia="標楷體" w:hAnsi="Times New Roman" w:hint="eastAsia"/>
          <w:color w:val="000000"/>
          <w:kern w:val="0"/>
          <w:szCs w:val="24"/>
        </w:rPr>
        <w:t>這次難得可以參訪鼎鼎大名的雙連安養中心，但可惜只能到行政大樓及院區，沒辦法進到照護區參觀，硬體設施一家比一家新穎，軟實力卻是無法以硬體設備取代，但參觀醫材公司也讓我有不一樣的體驗，謝謝學校這次的機會。</w:t>
      </w:r>
    </w:p>
    <w:p w14:paraId="039DF0F2" w14:textId="77777777" w:rsidR="009C223B" w:rsidRDefault="009C223B">
      <w:pPr>
        <w:widowControl/>
        <w:rPr>
          <w:rFonts w:ascii="Times New Roman" w:eastAsia="標楷體" w:hAnsi="Times New Roman"/>
          <w:color w:val="000000"/>
          <w:kern w:val="0"/>
          <w:szCs w:val="24"/>
        </w:rPr>
      </w:pPr>
      <w:r>
        <w:rPr>
          <w:rFonts w:ascii="Times New Roman" w:eastAsia="標楷體" w:hAnsi="Times New Roman"/>
          <w:color w:val="000000"/>
          <w:kern w:val="0"/>
          <w:szCs w:val="24"/>
        </w:rPr>
        <w:br w:type="page"/>
      </w:r>
    </w:p>
    <w:p w14:paraId="3AC5E1B5" w14:textId="77777777" w:rsidR="00C71D64" w:rsidRDefault="00C71D64" w:rsidP="009C223B">
      <w:pPr>
        <w:widowControl/>
        <w:snapToGrid w:val="0"/>
        <w:jc w:val="both"/>
        <w:rPr>
          <w:rFonts w:ascii="Times New Roman" w:eastAsia="標楷體" w:hAnsi="Times New Roman"/>
          <w:color w:val="000000"/>
          <w:kern w:val="0"/>
          <w:szCs w:val="24"/>
        </w:rPr>
      </w:pPr>
    </w:p>
    <w:p w14:paraId="0DD7C453" w14:textId="77777777" w:rsidR="009C223B" w:rsidRDefault="009C223B" w:rsidP="009C223B">
      <w:pPr>
        <w:rPr>
          <w:szCs w:val="24"/>
          <w:highlight w:val="white"/>
        </w:rPr>
      </w:pPr>
      <w:r>
        <w:rPr>
          <w:rFonts w:ascii="Arial Unicode MS" w:eastAsia="Arial Unicode MS" w:hAnsi="Arial Unicode MS" w:cs="Arial Unicode MS"/>
          <w:szCs w:val="24"/>
          <w:highlight w:val="white"/>
        </w:rPr>
        <w:t>（一）活動內容的滿意度</w:t>
      </w:r>
    </w:p>
    <w:p w14:paraId="299355E8" w14:textId="77777777" w:rsidR="009C223B" w:rsidRDefault="009C223B" w:rsidP="009C223B">
      <w:pPr>
        <w:rPr>
          <w:szCs w:val="24"/>
          <w:highlight w:val="white"/>
        </w:rPr>
      </w:pPr>
      <w:r>
        <w:rPr>
          <w:noProof/>
          <w:szCs w:val="24"/>
          <w:highlight w:val="white"/>
        </w:rPr>
        <w:drawing>
          <wp:inline distT="114300" distB="114300" distL="114300" distR="114300" wp14:anchorId="71C397EA" wp14:editId="4FE41AFD">
            <wp:extent cx="6134100" cy="2819400"/>
            <wp:effectExtent l="0" t="0" r="0" b="0"/>
            <wp:docPr id="8" name="image3.png" descr="表單回應圖表。題目：1.本次活動讓您更瞭解機構（業界）提供足夠的產業趨勢資訊。回應數：22 則回應。"/>
            <wp:cNvGraphicFramePr/>
            <a:graphic xmlns:a="http://schemas.openxmlformats.org/drawingml/2006/main">
              <a:graphicData uri="http://schemas.openxmlformats.org/drawingml/2006/picture">
                <pic:pic xmlns:pic="http://schemas.openxmlformats.org/drawingml/2006/picture">
                  <pic:nvPicPr>
                    <pic:cNvPr id="0" name="image3.png" descr="表單回應圖表。題目：1.本次活動讓您更瞭解機構（業界）提供足夠的產業趨勢資訊。回應數：22 則回應。"/>
                    <pic:cNvPicPr preferRelativeResize="0"/>
                  </pic:nvPicPr>
                  <pic:blipFill>
                    <a:blip r:embed="rId19"/>
                    <a:srcRect/>
                    <a:stretch>
                      <a:fillRect/>
                    </a:stretch>
                  </pic:blipFill>
                  <pic:spPr>
                    <a:xfrm>
                      <a:off x="0" y="0"/>
                      <a:ext cx="6134452" cy="2819562"/>
                    </a:xfrm>
                    <a:prstGeom prst="rect">
                      <a:avLst/>
                    </a:prstGeom>
                    <a:ln/>
                  </pic:spPr>
                </pic:pic>
              </a:graphicData>
            </a:graphic>
          </wp:inline>
        </w:drawing>
      </w:r>
    </w:p>
    <w:p w14:paraId="14537023" w14:textId="77777777" w:rsidR="009C223B" w:rsidRDefault="009C223B" w:rsidP="009C223B">
      <w:pPr>
        <w:rPr>
          <w:szCs w:val="24"/>
          <w:highlight w:val="white"/>
        </w:rPr>
      </w:pPr>
    </w:p>
    <w:p w14:paraId="6001B3CC" w14:textId="77777777" w:rsidR="009C223B" w:rsidRDefault="009C223B" w:rsidP="009C223B">
      <w:pPr>
        <w:rPr>
          <w:szCs w:val="24"/>
          <w:highlight w:val="white"/>
        </w:rPr>
      </w:pPr>
      <w:r>
        <w:rPr>
          <w:noProof/>
          <w:szCs w:val="24"/>
          <w:highlight w:val="white"/>
        </w:rPr>
        <w:drawing>
          <wp:inline distT="114300" distB="114300" distL="114300" distR="114300" wp14:anchorId="00BBBE55" wp14:editId="1B2C6569">
            <wp:extent cx="5958840" cy="2537460"/>
            <wp:effectExtent l="0" t="0" r="3810" b="0"/>
            <wp:docPr id="5" name="image1.png" descr="表單回應圖表。題目：2.本次活動讓您更瞭解企業對人才需求的說明清楚。回應數：22 則回應。"/>
            <wp:cNvGraphicFramePr/>
            <a:graphic xmlns:a="http://schemas.openxmlformats.org/drawingml/2006/main">
              <a:graphicData uri="http://schemas.openxmlformats.org/drawingml/2006/picture">
                <pic:pic xmlns:pic="http://schemas.openxmlformats.org/drawingml/2006/picture">
                  <pic:nvPicPr>
                    <pic:cNvPr id="0" name="image1.png" descr="表單回應圖表。題目：2.本次活動讓您更瞭解企業對人才需求的說明清楚。回應數：22 則回應。"/>
                    <pic:cNvPicPr preferRelativeResize="0"/>
                  </pic:nvPicPr>
                  <pic:blipFill>
                    <a:blip r:embed="rId20"/>
                    <a:srcRect/>
                    <a:stretch>
                      <a:fillRect/>
                    </a:stretch>
                  </pic:blipFill>
                  <pic:spPr>
                    <a:xfrm>
                      <a:off x="0" y="0"/>
                      <a:ext cx="5959179" cy="2537604"/>
                    </a:xfrm>
                    <a:prstGeom prst="rect">
                      <a:avLst/>
                    </a:prstGeom>
                    <a:ln/>
                  </pic:spPr>
                </pic:pic>
              </a:graphicData>
            </a:graphic>
          </wp:inline>
        </w:drawing>
      </w:r>
    </w:p>
    <w:p w14:paraId="3C5B8515" w14:textId="77777777" w:rsidR="009C223B" w:rsidRDefault="009C223B" w:rsidP="009C223B">
      <w:pPr>
        <w:rPr>
          <w:szCs w:val="24"/>
          <w:highlight w:val="white"/>
        </w:rPr>
      </w:pPr>
    </w:p>
    <w:p w14:paraId="1E0D46A8" w14:textId="77777777" w:rsidR="009C223B" w:rsidRDefault="009C223B" w:rsidP="009C223B">
      <w:pPr>
        <w:rPr>
          <w:szCs w:val="24"/>
          <w:highlight w:val="white"/>
        </w:rPr>
      </w:pPr>
      <w:r>
        <w:rPr>
          <w:noProof/>
          <w:szCs w:val="24"/>
          <w:highlight w:val="white"/>
        </w:rPr>
        <w:drawing>
          <wp:inline distT="114300" distB="114300" distL="114300" distR="114300" wp14:anchorId="2775F776" wp14:editId="4EE37917">
            <wp:extent cx="6111240" cy="2743200"/>
            <wp:effectExtent l="0" t="0" r="3810" b="0"/>
            <wp:docPr id="2" name="image2.png" descr="表單回應圖表。題目：3.本次活動讓您更了解企業的文化及環境。回應數：22 則回應。"/>
            <wp:cNvGraphicFramePr/>
            <a:graphic xmlns:a="http://schemas.openxmlformats.org/drawingml/2006/main">
              <a:graphicData uri="http://schemas.openxmlformats.org/drawingml/2006/picture">
                <pic:pic xmlns:pic="http://schemas.openxmlformats.org/drawingml/2006/picture">
                  <pic:nvPicPr>
                    <pic:cNvPr id="0" name="image2.png" descr="表單回應圖表。題目：3.本次活動讓您更了解企業的文化及環境。回應數：22 則回應。"/>
                    <pic:cNvPicPr preferRelativeResize="0"/>
                  </pic:nvPicPr>
                  <pic:blipFill>
                    <a:blip r:embed="rId21"/>
                    <a:srcRect/>
                    <a:stretch>
                      <a:fillRect/>
                    </a:stretch>
                  </pic:blipFill>
                  <pic:spPr>
                    <a:xfrm>
                      <a:off x="0" y="0"/>
                      <a:ext cx="6111590" cy="2743357"/>
                    </a:xfrm>
                    <a:prstGeom prst="rect">
                      <a:avLst/>
                    </a:prstGeom>
                    <a:ln/>
                  </pic:spPr>
                </pic:pic>
              </a:graphicData>
            </a:graphic>
          </wp:inline>
        </w:drawing>
      </w:r>
    </w:p>
    <w:p w14:paraId="7E5C4E34" w14:textId="77777777" w:rsidR="009C223B" w:rsidRDefault="009C223B" w:rsidP="009C223B">
      <w:pPr>
        <w:rPr>
          <w:szCs w:val="24"/>
          <w:highlight w:val="white"/>
        </w:rPr>
      </w:pPr>
    </w:p>
    <w:p w14:paraId="3631236B" w14:textId="77777777" w:rsidR="009C223B" w:rsidRDefault="009C223B" w:rsidP="009C223B">
      <w:pPr>
        <w:rPr>
          <w:szCs w:val="24"/>
          <w:highlight w:val="white"/>
        </w:rPr>
      </w:pPr>
      <w:r>
        <w:rPr>
          <w:noProof/>
          <w:szCs w:val="24"/>
          <w:highlight w:val="white"/>
        </w:rPr>
        <w:drawing>
          <wp:inline distT="114300" distB="114300" distL="114300" distR="114300" wp14:anchorId="583B7601" wp14:editId="1DE4BEE9">
            <wp:extent cx="6156960" cy="2636520"/>
            <wp:effectExtent l="0" t="0" r="0" b="0"/>
            <wp:docPr id="1" name="image5.png" descr="表單回應圖表。題目：4.本次活動讓您更瞭解在課程學習的幫助。回應數：22 則回應。"/>
            <wp:cNvGraphicFramePr/>
            <a:graphic xmlns:a="http://schemas.openxmlformats.org/drawingml/2006/main">
              <a:graphicData uri="http://schemas.openxmlformats.org/drawingml/2006/picture">
                <pic:pic xmlns:pic="http://schemas.openxmlformats.org/drawingml/2006/picture">
                  <pic:nvPicPr>
                    <pic:cNvPr id="0" name="image5.png" descr="表單回應圖表。題目：4.本次活動讓您更瞭解在課程學習的幫助。回應數：22 則回應。"/>
                    <pic:cNvPicPr preferRelativeResize="0"/>
                  </pic:nvPicPr>
                  <pic:blipFill>
                    <a:blip r:embed="rId22"/>
                    <a:srcRect/>
                    <a:stretch>
                      <a:fillRect/>
                    </a:stretch>
                  </pic:blipFill>
                  <pic:spPr>
                    <a:xfrm>
                      <a:off x="0" y="0"/>
                      <a:ext cx="6157310" cy="2636670"/>
                    </a:xfrm>
                    <a:prstGeom prst="rect">
                      <a:avLst/>
                    </a:prstGeom>
                    <a:ln/>
                  </pic:spPr>
                </pic:pic>
              </a:graphicData>
            </a:graphic>
          </wp:inline>
        </w:drawing>
      </w:r>
    </w:p>
    <w:p w14:paraId="16288389" w14:textId="77777777" w:rsidR="009C223B" w:rsidRDefault="009C223B" w:rsidP="009C223B">
      <w:pPr>
        <w:rPr>
          <w:szCs w:val="24"/>
          <w:highlight w:val="white"/>
        </w:rPr>
      </w:pPr>
    </w:p>
    <w:p w14:paraId="2B4AD312" w14:textId="77777777" w:rsidR="009C223B" w:rsidRDefault="009C223B" w:rsidP="009C223B">
      <w:pPr>
        <w:rPr>
          <w:szCs w:val="24"/>
          <w:highlight w:val="white"/>
        </w:rPr>
      </w:pPr>
      <w:r>
        <w:rPr>
          <w:noProof/>
          <w:szCs w:val="24"/>
          <w:highlight w:val="white"/>
        </w:rPr>
        <w:drawing>
          <wp:inline distT="114300" distB="114300" distL="114300" distR="114300" wp14:anchorId="1527F0B8" wp14:editId="50A5F285">
            <wp:extent cx="6347460" cy="2903220"/>
            <wp:effectExtent l="0" t="0" r="0" b="0"/>
            <wp:docPr id="6" name="image11.png" descr="表單回應圖表。題目：5.參與本次企業參訪，對您影響最深為下列何者？。回應數：22 則回應。"/>
            <wp:cNvGraphicFramePr/>
            <a:graphic xmlns:a="http://schemas.openxmlformats.org/drawingml/2006/main">
              <a:graphicData uri="http://schemas.openxmlformats.org/drawingml/2006/picture">
                <pic:pic xmlns:pic="http://schemas.openxmlformats.org/drawingml/2006/picture">
                  <pic:nvPicPr>
                    <pic:cNvPr id="0" name="image11.png" descr="表單回應圖表。題目：5.參與本次企業參訪，對您影響最深為下列何者？。回應數：22 則回應。"/>
                    <pic:cNvPicPr preferRelativeResize="0"/>
                  </pic:nvPicPr>
                  <pic:blipFill>
                    <a:blip r:embed="rId23"/>
                    <a:srcRect/>
                    <a:stretch>
                      <a:fillRect/>
                    </a:stretch>
                  </pic:blipFill>
                  <pic:spPr>
                    <a:xfrm>
                      <a:off x="0" y="0"/>
                      <a:ext cx="6347821" cy="2903385"/>
                    </a:xfrm>
                    <a:prstGeom prst="rect">
                      <a:avLst/>
                    </a:prstGeom>
                    <a:ln/>
                  </pic:spPr>
                </pic:pic>
              </a:graphicData>
            </a:graphic>
          </wp:inline>
        </w:drawing>
      </w:r>
    </w:p>
    <w:p w14:paraId="70902B22" w14:textId="77777777" w:rsidR="009C223B" w:rsidRDefault="009C223B" w:rsidP="009C223B">
      <w:pPr>
        <w:rPr>
          <w:szCs w:val="24"/>
          <w:highlight w:val="white"/>
        </w:rPr>
      </w:pPr>
    </w:p>
    <w:p w14:paraId="65D3B022" w14:textId="77777777" w:rsidR="009C223B" w:rsidRDefault="009C223B" w:rsidP="009C223B">
      <w:pPr>
        <w:rPr>
          <w:szCs w:val="24"/>
          <w:highlight w:val="white"/>
        </w:rPr>
      </w:pPr>
    </w:p>
    <w:p w14:paraId="05190111" w14:textId="77777777" w:rsidR="009C223B" w:rsidRDefault="009C223B" w:rsidP="009C223B">
      <w:pPr>
        <w:rPr>
          <w:szCs w:val="24"/>
          <w:highlight w:val="white"/>
        </w:rPr>
      </w:pPr>
    </w:p>
    <w:p w14:paraId="2B4A8E31" w14:textId="77777777" w:rsidR="009C223B" w:rsidRDefault="009C223B" w:rsidP="009C223B">
      <w:pPr>
        <w:rPr>
          <w:szCs w:val="24"/>
          <w:highlight w:val="white"/>
        </w:rPr>
      </w:pPr>
      <w:r>
        <w:br w:type="page"/>
      </w:r>
    </w:p>
    <w:p w14:paraId="663DBD4C" w14:textId="77777777" w:rsidR="009C223B" w:rsidRDefault="009C223B" w:rsidP="009C223B">
      <w:pPr>
        <w:rPr>
          <w:szCs w:val="24"/>
          <w:highlight w:val="white"/>
        </w:rPr>
      </w:pPr>
      <w:r>
        <w:rPr>
          <w:rFonts w:ascii="Arial Unicode MS" w:eastAsia="Arial Unicode MS" w:hAnsi="Arial Unicode MS" w:cs="Arial Unicode MS"/>
          <w:szCs w:val="24"/>
          <w:highlight w:val="white"/>
        </w:rPr>
        <w:t>（二）活動整體滿意度</w:t>
      </w:r>
    </w:p>
    <w:p w14:paraId="69940218" w14:textId="77777777" w:rsidR="009C223B" w:rsidRDefault="009C223B" w:rsidP="009C223B">
      <w:pPr>
        <w:rPr>
          <w:szCs w:val="24"/>
          <w:highlight w:val="white"/>
        </w:rPr>
      </w:pPr>
      <w:r>
        <w:rPr>
          <w:noProof/>
          <w:szCs w:val="24"/>
          <w:highlight w:val="white"/>
        </w:rPr>
        <w:drawing>
          <wp:inline distT="114300" distB="114300" distL="114300" distR="114300" wp14:anchorId="1C9B6E9A" wp14:editId="0DA1416C">
            <wp:extent cx="6035040" cy="2514600"/>
            <wp:effectExtent l="0" t="0" r="3810" b="0"/>
            <wp:docPr id="3" name="image10.png" descr="表單回應圖表。題目：1.本次活動的宣傳讓您充分瞭解活動之內容與目的。回應數：22 則回應。"/>
            <wp:cNvGraphicFramePr/>
            <a:graphic xmlns:a="http://schemas.openxmlformats.org/drawingml/2006/main">
              <a:graphicData uri="http://schemas.openxmlformats.org/drawingml/2006/picture">
                <pic:pic xmlns:pic="http://schemas.openxmlformats.org/drawingml/2006/picture">
                  <pic:nvPicPr>
                    <pic:cNvPr id="0" name="image10.png" descr="表單回應圖表。題目：1.本次活動的宣傳讓您充分瞭解活動之內容與目的。回應數：22 則回應。"/>
                    <pic:cNvPicPr preferRelativeResize="0"/>
                  </pic:nvPicPr>
                  <pic:blipFill>
                    <a:blip r:embed="rId24"/>
                    <a:srcRect/>
                    <a:stretch>
                      <a:fillRect/>
                    </a:stretch>
                  </pic:blipFill>
                  <pic:spPr>
                    <a:xfrm>
                      <a:off x="0" y="0"/>
                      <a:ext cx="6035383" cy="2514743"/>
                    </a:xfrm>
                    <a:prstGeom prst="rect">
                      <a:avLst/>
                    </a:prstGeom>
                    <a:ln/>
                  </pic:spPr>
                </pic:pic>
              </a:graphicData>
            </a:graphic>
          </wp:inline>
        </w:drawing>
      </w:r>
    </w:p>
    <w:p w14:paraId="6E214BBA" w14:textId="77777777" w:rsidR="009C223B" w:rsidRDefault="009C223B" w:rsidP="009C223B">
      <w:pPr>
        <w:rPr>
          <w:szCs w:val="24"/>
          <w:highlight w:val="white"/>
        </w:rPr>
      </w:pPr>
    </w:p>
    <w:p w14:paraId="0E6305D3" w14:textId="77777777" w:rsidR="009C223B" w:rsidRDefault="009C223B" w:rsidP="009C223B">
      <w:pPr>
        <w:rPr>
          <w:szCs w:val="24"/>
          <w:highlight w:val="white"/>
        </w:rPr>
      </w:pPr>
      <w:r>
        <w:rPr>
          <w:noProof/>
          <w:szCs w:val="24"/>
          <w:highlight w:val="white"/>
        </w:rPr>
        <w:drawing>
          <wp:inline distT="114300" distB="114300" distL="114300" distR="114300" wp14:anchorId="0EB1EC3D" wp14:editId="3EDF6266">
            <wp:extent cx="6134100" cy="2567940"/>
            <wp:effectExtent l="0" t="0" r="0" b="3810"/>
            <wp:docPr id="7" name="image6.png" descr="表單回應圖表。題目：2.本次參訪說明人員表達清晰 、有條。回應數：22 則回應。"/>
            <wp:cNvGraphicFramePr/>
            <a:graphic xmlns:a="http://schemas.openxmlformats.org/drawingml/2006/main">
              <a:graphicData uri="http://schemas.openxmlformats.org/drawingml/2006/picture">
                <pic:pic xmlns:pic="http://schemas.openxmlformats.org/drawingml/2006/picture">
                  <pic:nvPicPr>
                    <pic:cNvPr id="0" name="image6.png" descr="表單回應圖表。題目：2.本次參訪說明人員表達清晰 、有條。回應數：22 則回應。"/>
                    <pic:cNvPicPr preferRelativeResize="0"/>
                  </pic:nvPicPr>
                  <pic:blipFill>
                    <a:blip r:embed="rId25"/>
                    <a:srcRect/>
                    <a:stretch>
                      <a:fillRect/>
                    </a:stretch>
                  </pic:blipFill>
                  <pic:spPr>
                    <a:xfrm>
                      <a:off x="0" y="0"/>
                      <a:ext cx="6134450" cy="2568087"/>
                    </a:xfrm>
                    <a:prstGeom prst="rect">
                      <a:avLst/>
                    </a:prstGeom>
                    <a:ln/>
                  </pic:spPr>
                </pic:pic>
              </a:graphicData>
            </a:graphic>
          </wp:inline>
        </w:drawing>
      </w:r>
    </w:p>
    <w:p w14:paraId="07E32ED2" w14:textId="77777777" w:rsidR="009C223B" w:rsidRDefault="009C223B" w:rsidP="009C223B">
      <w:pPr>
        <w:rPr>
          <w:szCs w:val="24"/>
          <w:highlight w:val="white"/>
        </w:rPr>
      </w:pPr>
    </w:p>
    <w:p w14:paraId="3187E67D" w14:textId="77777777" w:rsidR="009C223B" w:rsidRDefault="009C223B" w:rsidP="009C223B">
      <w:pPr>
        <w:rPr>
          <w:szCs w:val="24"/>
          <w:highlight w:val="white"/>
        </w:rPr>
      </w:pPr>
      <w:r>
        <w:rPr>
          <w:noProof/>
          <w:szCs w:val="24"/>
          <w:highlight w:val="white"/>
        </w:rPr>
        <w:drawing>
          <wp:inline distT="114300" distB="114300" distL="114300" distR="114300" wp14:anchorId="2879AB10" wp14:editId="1028DBB4">
            <wp:extent cx="6073140" cy="2636520"/>
            <wp:effectExtent l="0" t="0" r="3810" b="0"/>
            <wp:docPr id="9" name="image7.png" descr="表單回應圖表。題目：3.本次活動的設備得宜。回應數：22 則回應。"/>
            <wp:cNvGraphicFramePr/>
            <a:graphic xmlns:a="http://schemas.openxmlformats.org/drawingml/2006/main">
              <a:graphicData uri="http://schemas.openxmlformats.org/drawingml/2006/picture">
                <pic:pic xmlns:pic="http://schemas.openxmlformats.org/drawingml/2006/picture">
                  <pic:nvPicPr>
                    <pic:cNvPr id="0" name="image7.png" descr="表單回應圖表。題目：3.本次活動的設備得宜。回應數：22 則回應。"/>
                    <pic:cNvPicPr preferRelativeResize="0"/>
                  </pic:nvPicPr>
                  <pic:blipFill>
                    <a:blip r:embed="rId26"/>
                    <a:srcRect/>
                    <a:stretch>
                      <a:fillRect/>
                    </a:stretch>
                  </pic:blipFill>
                  <pic:spPr>
                    <a:xfrm>
                      <a:off x="0" y="0"/>
                      <a:ext cx="6073486" cy="2636670"/>
                    </a:xfrm>
                    <a:prstGeom prst="rect">
                      <a:avLst/>
                    </a:prstGeom>
                    <a:ln/>
                  </pic:spPr>
                </pic:pic>
              </a:graphicData>
            </a:graphic>
          </wp:inline>
        </w:drawing>
      </w:r>
    </w:p>
    <w:p w14:paraId="45A205BA" w14:textId="77777777" w:rsidR="009C223B" w:rsidRDefault="009C223B" w:rsidP="009C223B">
      <w:pPr>
        <w:rPr>
          <w:szCs w:val="24"/>
          <w:highlight w:val="white"/>
        </w:rPr>
      </w:pPr>
    </w:p>
    <w:p w14:paraId="73C292E0" w14:textId="77777777" w:rsidR="009C223B" w:rsidRDefault="009C223B" w:rsidP="009C223B">
      <w:pPr>
        <w:rPr>
          <w:szCs w:val="24"/>
          <w:highlight w:val="white"/>
        </w:rPr>
      </w:pPr>
      <w:r>
        <w:rPr>
          <w:noProof/>
          <w:szCs w:val="24"/>
          <w:highlight w:val="white"/>
        </w:rPr>
        <w:drawing>
          <wp:inline distT="114300" distB="114300" distL="114300" distR="114300" wp14:anchorId="5EB3EDAC" wp14:editId="5DF18B50">
            <wp:extent cx="6316980" cy="2674620"/>
            <wp:effectExtent l="0" t="0" r="7620" b="0"/>
            <wp:docPr id="11" name="image9.png" descr="表單回應圖表。題目：4.本次活動時間選擇適當。回應數：22 則回應。"/>
            <wp:cNvGraphicFramePr/>
            <a:graphic xmlns:a="http://schemas.openxmlformats.org/drawingml/2006/main">
              <a:graphicData uri="http://schemas.openxmlformats.org/drawingml/2006/picture">
                <pic:pic xmlns:pic="http://schemas.openxmlformats.org/drawingml/2006/picture">
                  <pic:nvPicPr>
                    <pic:cNvPr id="0" name="image9.png" descr="表單回應圖表。題目：4.本次活動時間選擇適當。回應數：22 則回應。"/>
                    <pic:cNvPicPr preferRelativeResize="0"/>
                  </pic:nvPicPr>
                  <pic:blipFill>
                    <a:blip r:embed="rId27"/>
                    <a:srcRect/>
                    <a:stretch>
                      <a:fillRect/>
                    </a:stretch>
                  </pic:blipFill>
                  <pic:spPr>
                    <a:xfrm>
                      <a:off x="0" y="0"/>
                      <a:ext cx="6317339" cy="2674772"/>
                    </a:xfrm>
                    <a:prstGeom prst="rect">
                      <a:avLst/>
                    </a:prstGeom>
                    <a:ln/>
                  </pic:spPr>
                </pic:pic>
              </a:graphicData>
            </a:graphic>
          </wp:inline>
        </w:drawing>
      </w:r>
    </w:p>
    <w:p w14:paraId="0A898135" w14:textId="77777777" w:rsidR="009C223B" w:rsidRDefault="009C223B" w:rsidP="009C223B">
      <w:pPr>
        <w:rPr>
          <w:szCs w:val="24"/>
          <w:highlight w:val="white"/>
        </w:rPr>
      </w:pPr>
    </w:p>
    <w:p w14:paraId="582E7C09" w14:textId="77777777" w:rsidR="009C223B" w:rsidRDefault="009C223B" w:rsidP="009C223B">
      <w:pPr>
        <w:rPr>
          <w:szCs w:val="24"/>
          <w:highlight w:val="white"/>
        </w:rPr>
      </w:pPr>
      <w:r>
        <w:rPr>
          <w:noProof/>
          <w:szCs w:val="24"/>
          <w:highlight w:val="white"/>
        </w:rPr>
        <w:drawing>
          <wp:inline distT="114300" distB="114300" distL="114300" distR="114300" wp14:anchorId="39DFE2A6" wp14:editId="598E4CAA">
            <wp:extent cx="6172200" cy="2811780"/>
            <wp:effectExtent l="0" t="0" r="0" b="7620"/>
            <wp:docPr id="4" name="image8.png" descr="表單回應圖表。題目：5.本次活動工作人員的服務讓您滿意。回應數：22 則回應。"/>
            <wp:cNvGraphicFramePr/>
            <a:graphic xmlns:a="http://schemas.openxmlformats.org/drawingml/2006/main">
              <a:graphicData uri="http://schemas.openxmlformats.org/drawingml/2006/picture">
                <pic:pic xmlns:pic="http://schemas.openxmlformats.org/drawingml/2006/picture">
                  <pic:nvPicPr>
                    <pic:cNvPr id="0" name="image8.png" descr="表單回應圖表。題目：5.本次活動工作人員的服務讓您滿意。回應數：22 則回應。"/>
                    <pic:cNvPicPr preferRelativeResize="0"/>
                  </pic:nvPicPr>
                  <pic:blipFill>
                    <a:blip r:embed="rId28"/>
                    <a:srcRect/>
                    <a:stretch>
                      <a:fillRect/>
                    </a:stretch>
                  </pic:blipFill>
                  <pic:spPr>
                    <a:xfrm>
                      <a:off x="0" y="0"/>
                      <a:ext cx="6172551" cy="2811940"/>
                    </a:xfrm>
                    <a:prstGeom prst="rect">
                      <a:avLst/>
                    </a:prstGeom>
                    <a:ln/>
                  </pic:spPr>
                </pic:pic>
              </a:graphicData>
            </a:graphic>
          </wp:inline>
        </w:drawing>
      </w:r>
    </w:p>
    <w:p w14:paraId="799E8552" w14:textId="77777777" w:rsidR="009C223B" w:rsidRDefault="009C223B" w:rsidP="009C223B">
      <w:pPr>
        <w:rPr>
          <w:szCs w:val="24"/>
          <w:highlight w:val="white"/>
        </w:rPr>
      </w:pPr>
      <w:r>
        <w:rPr>
          <w:rFonts w:ascii="Arial Unicode MS" w:eastAsia="Arial Unicode MS" w:hAnsi="Arial Unicode MS" w:cs="Arial Unicode MS"/>
          <w:szCs w:val="24"/>
          <w:highlight w:val="white"/>
        </w:rPr>
        <w:t>三 、  其他建議事項</w:t>
      </w:r>
    </w:p>
    <w:p w14:paraId="516D863C" w14:textId="77777777" w:rsidR="009C223B" w:rsidRDefault="009C223B" w:rsidP="009C223B">
      <w:pPr>
        <w:rPr>
          <w:szCs w:val="24"/>
          <w:highlight w:val="white"/>
        </w:rPr>
      </w:pPr>
      <w:r>
        <w:rPr>
          <w:noProof/>
          <w:szCs w:val="24"/>
          <w:highlight w:val="white"/>
        </w:rPr>
        <w:drawing>
          <wp:inline distT="114300" distB="114300" distL="114300" distR="114300" wp14:anchorId="6B5891DA" wp14:editId="380C7DEA">
            <wp:extent cx="6073140" cy="2964180"/>
            <wp:effectExtent l="0" t="0" r="3810" b="7620"/>
            <wp:docPr id="10" name="image4.png" descr="表單回應圖表。題目：其他建議事項。回應數：22 則回應。"/>
            <wp:cNvGraphicFramePr/>
            <a:graphic xmlns:a="http://schemas.openxmlformats.org/drawingml/2006/main">
              <a:graphicData uri="http://schemas.openxmlformats.org/drawingml/2006/picture">
                <pic:pic xmlns:pic="http://schemas.openxmlformats.org/drawingml/2006/picture">
                  <pic:nvPicPr>
                    <pic:cNvPr id="0" name="image4.png" descr="表單回應圖表。題目：其他建議事項。回應數：22 則回應。"/>
                    <pic:cNvPicPr preferRelativeResize="0"/>
                  </pic:nvPicPr>
                  <pic:blipFill>
                    <a:blip r:embed="rId29"/>
                    <a:srcRect/>
                    <a:stretch>
                      <a:fillRect/>
                    </a:stretch>
                  </pic:blipFill>
                  <pic:spPr>
                    <a:xfrm>
                      <a:off x="0" y="0"/>
                      <a:ext cx="6073486" cy="2964349"/>
                    </a:xfrm>
                    <a:prstGeom prst="rect">
                      <a:avLst/>
                    </a:prstGeom>
                    <a:ln/>
                  </pic:spPr>
                </pic:pic>
              </a:graphicData>
            </a:graphic>
          </wp:inline>
        </w:drawing>
      </w:r>
    </w:p>
    <w:p w14:paraId="13E93D15" w14:textId="77777777" w:rsidR="007D7E67" w:rsidRPr="00C71D64" w:rsidRDefault="007D7E67" w:rsidP="007D7E67">
      <w:pPr>
        <w:widowControl/>
        <w:snapToGrid w:val="0"/>
        <w:jc w:val="both"/>
        <w:rPr>
          <w:rFonts w:ascii="Times New Roman" w:eastAsia="標楷體" w:hAnsi="Times New Roman"/>
          <w:color w:val="000000"/>
          <w:kern w:val="0"/>
          <w:szCs w:val="24"/>
        </w:rPr>
      </w:pPr>
    </w:p>
    <w:sectPr w:rsidR="007D7E67" w:rsidRPr="00C71D64" w:rsidSect="002266DB">
      <w:pgSz w:w="11906" w:h="16838"/>
      <w:pgMar w:top="720" w:right="720" w:bottom="720" w:left="720" w:header="51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D1FC0" w14:textId="77777777" w:rsidR="009F208F" w:rsidRDefault="009F208F" w:rsidP="00307A86">
      <w:r>
        <w:separator/>
      </w:r>
    </w:p>
  </w:endnote>
  <w:endnote w:type="continuationSeparator" w:id="0">
    <w:p w14:paraId="1253708A" w14:textId="77777777" w:rsidR="009F208F" w:rsidRDefault="009F208F" w:rsidP="00307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微軟正黑體"/>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Arial Unicode MS">
    <w:altName w:val="Malgun Gothic Semilight"/>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A1FE9" w14:textId="77777777" w:rsidR="009F208F" w:rsidRDefault="009F208F" w:rsidP="00307A86">
      <w:r>
        <w:separator/>
      </w:r>
    </w:p>
  </w:footnote>
  <w:footnote w:type="continuationSeparator" w:id="0">
    <w:p w14:paraId="45BC7125" w14:textId="77777777" w:rsidR="009F208F" w:rsidRDefault="009F208F" w:rsidP="00307A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5462"/>
    <w:multiLevelType w:val="hybridMultilevel"/>
    <w:tmpl w:val="52E0E3A6"/>
    <w:lvl w:ilvl="0" w:tplc="F2F2D7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0343AA"/>
    <w:multiLevelType w:val="hybridMultilevel"/>
    <w:tmpl w:val="23B64DF8"/>
    <w:lvl w:ilvl="0" w:tplc="D346AC34">
      <w:start w:val="1"/>
      <w:numFmt w:val="upp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E0E6926"/>
    <w:multiLevelType w:val="hybridMultilevel"/>
    <w:tmpl w:val="C4DE1504"/>
    <w:lvl w:ilvl="0" w:tplc="0BE25462">
      <w:start w:val="1"/>
      <w:numFmt w:val="decimal"/>
      <w:suff w:val="nothing"/>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E16D80"/>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D90811"/>
    <w:multiLevelType w:val="hybridMultilevel"/>
    <w:tmpl w:val="E268676E"/>
    <w:lvl w:ilvl="0" w:tplc="C3DAFA10">
      <w:start w:val="1"/>
      <w:numFmt w:val="decimal"/>
      <w:suff w:val="nothing"/>
      <w:lvlText w:val="%1."/>
      <w:lvlJc w:val="left"/>
      <w:pPr>
        <w:ind w:left="1442" w:hanging="480"/>
      </w:pPr>
      <w:rPr>
        <w:rFonts w:hint="eastAsia"/>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5" w15:restartNumberingAfterBreak="0">
    <w:nsid w:val="17321331"/>
    <w:multiLevelType w:val="hybridMultilevel"/>
    <w:tmpl w:val="74FEC8C6"/>
    <w:lvl w:ilvl="0" w:tplc="E0ACD094">
      <w:start w:val="1"/>
      <w:numFmt w:val="decimal"/>
      <w:suff w:val="nothing"/>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6" w15:restartNumberingAfterBreak="0">
    <w:nsid w:val="18B92A7F"/>
    <w:multiLevelType w:val="hybridMultilevel"/>
    <w:tmpl w:val="0BC26D1C"/>
    <w:lvl w:ilvl="0" w:tplc="EB745090">
      <w:start w:val="1"/>
      <w:numFmt w:val="upperLetter"/>
      <w:lvlText w:val="%1."/>
      <w:lvlJc w:val="right"/>
      <w:pPr>
        <w:ind w:left="1442" w:hanging="480"/>
      </w:pPr>
      <w:rPr>
        <w:rFonts w:hint="eastAsia"/>
      </w:rPr>
    </w:lvl>
    <w:lvl w:ilvl="1" w:tplc="04090019" w:tentative="1">
      <w:start w:val="1"/>
      <w:numFmt w:val="ideographTraditional"/>
      <w:lvlText w:val="%2、"/>
      <w:lvlJc w:val="left"/>
      <w:pPr>
        <w:ind w:left="1922" w:hanging="480"/>
      </w:pPr>
    </w:lvl>
    <w:lvl w:ilvl="2" w:tplc="ABD4673E">
      <w:start w:val="1"/>
      <w:numFmt w:val="upperLetter"/>
      <w:suff w:val="nothing"/>
      <w:lvlText w:val="%3."/>
      <w:lvlJc w:val="right"/>
      <w:pPr>
        <w:ind w:left="1442" w:hanging="480"/>
      </w:pPr>
      <w:rPr>
        <w:rFonts w:hint="eastAsia"/>
      </w:r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7" w15:restartNumberingAfterBreak="0">
    <w:nsid w:val="1A281BC3"/>
    <w:multiLevelType w:val="hybridMultilevel"/>
    <w:tmpl w:val="89366A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E73B03"/>
    <w:multiLevelType w:val="hybridMultilevel"/>
    <w:tmpl w:val="69DEC17E"/>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1C687D59"/>
    <w:multiLevelType w:val="hybridMultilevel"/>
    <w:tmpl w:val="69AEC4DC"/>
    <w:lvl w:ilvl="0" w:tplc="F2621D74">
      <w:start w:val="1"/>
      <w:numFmt w:val="decimal"/>
      <w:lvlText w:val="%1."/>
      <w:lvlJc w:val="left"/>
      <w:pPr>
        <w:ind w:left="1442" w:hanging="480"/>
      </w:pPr>
      <w:rPr>
        <w:rFonts w:hint="default"/>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10" w15:restartNumberingAfterBreak="0">
    <w:nsid w:val="1E107595"/>
    <w:multiLevelType w:val="hybridMultilevel"/>
    <w:tmpl w:val="517EA23A"/>
    <w:lvl w:ilvl="0" w:tplc="3AD4510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325FCB"/>
    <w:multiLevelType w:val="hybridMultilevel"/>
    <w:tmpl w:val="69DC7726"/>
    <w:lvl w:ilvl="0" w:tplc="891A519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D124BB"/>
    <w:multiLevelType w:val="hybridMultilevel"/>
    <w:tmpl w:val="69DC7726"/>
    <w:lvl w:ilvl="0" w:tplc="891A519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7C13DC"/>
    <w:multiLevelType w:val="hybridMultilevel"/>
    <w:tmpl w:val="123CD3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266E2C"/>
    <w:multiLevelType w:val="hybridMultilevel"/>
    <w:tmpl w:val="CE7E65C4"/>
    <w:lvl w:ilvl="0" w:tplc="E1A8A5D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2EE25EE8"/>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3F0AE6"/>
    <w:multiLevelType w:val="hybridMultilevel"/>
    <w:tmpl w:val="1E062B50"/>
    <w:lvl w:ilvl="0" w:tplc="181642BA">
      <w:start w:val="1"/>
      <w:numFmt w:val="taiwaneseCountingThousand"/>
      <w:suff w:val="nothing"/>
      <w:lvlText w:val="(%1)"/>
      <w:lvlJc w:val="left"/>
      <w:pPr>
        <w:ind w:left="480" w:hanging="480"/>
      </w:pPr>
      <w:rPr>
        <w:rFonts w:ascii="標楷體" w:eastAsia="標楷體" w:hAnsi="標楷體" w:hint="default"/>
        <w:b/>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23C6728"/>
    <w:multiLevelType w:val="hybridMultilevel"/>
    <w:tmpl w:val="E084AE50"/>
    <w:lvl w:ilvl="0" w:tplc="D1E2499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8" w15:restartNumberingAfterBreak="0">
    <w:nsid w:val="339B7D6E"/>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5D44246"/>
    <w:multiLevelType w:val="hybridMultilevel"/>
    <w:tmpl w:val="CE7E65C4"/>
    <w:lvl w:ilvl="0" w:tplc="E1A8A5D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15:restartNumberingAfterBreak="0">
    <w:nsid w:val="373B7FC3"/>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A4074BB"/>
    <w:multiLevelType w:val="hybridMultilevel"/>
    <w:tmpl w:val="04FA30B6"/>
    <w:lvl w:ilvl="0" w:tplc="D346AC34">
      <w:start w:val="1"/>
      <w:numFmt w:val="upperLetter"/>
      <w:lvlText w:val="(%1)"/>
      <w:lvlJc w:val="left"/>
      <w:pPr>
        <w:ind w:left="1442" w:hanging="480"/>
      </w:pPr>
      <w:rPr>
        <w:rFonts w:hint="eastAsia"/>
      </w:rPr>
    </w:lvl>
    <w:lvl w:ilvl="1" w:tplc="D346AC34">
      <w:start w:val="1"/>
      <w:numFmt w:val="upperLetter"/>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B1D009D"/>
    <w:multiLevelType w:val="hybridMultilevel"/>
    <w:tmpl w:val="24D0984A"/>
    <w:lvl w:ilvl="0" w:tplc="E45E9B70">
      <w:start w:val="1"/>
      <w:numFmt w:val="ideographLegalTraditional"/>
      <w:suff w:val="nothing"/>
      <w:lvlText w:val="%1、"/>
      <w:lvlJc w:val="left"/>
      <w:pPr>
        <w:ind w:left="480" w:hanging="480"/>
      </w:pPr>
      <w:rPr>
        <w:rFonts w:hint="default"/>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D686E73"/>
    <w:multiLevelType w:val="hybridMultilevel"/>
    <w:tmpl w:val="873EED12"/>
    <w:lvl w:ilvl="0" w:tplc="397E1BA2">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4" w15:restartNumberingAfterBreak="0">
    <w:nsid w:val="45300746"/>
    <w:multiLevelType w:val="hybridMultilevel"/>
    <w:tmpl w:val="69DC7726"/>
    <w:lvl w:ilvl="0" w:tplc="891A519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7529DA"/>
    <w:multiLevelType w:val="hybridMultilevel"/>
    <w:tmpl w:val="78A60D32"/>
    <w:lvl w:ilvl="0" w:tplc="C3DAFA1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7E13371"/>
    <w:multiLevelType w:val="hybridMultilevel"/>
    <w:tmpl w:val="F85EDC46"/>
    <w:lvl w:ilvl="0" w:tplc="CF3CEB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0454B7"/>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3A777D"/>
    <w:multiLevelType w:val="hybridMultilevel"/>
    <w:tmpl w:val="F85EDC46"/>
    <w:lvl w:ilvl="0" w:tplc="CF3CEB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7493061"/>
    <w:multiLevelType w:val="hybridMultilevel"/>
    <w:tmpl w:val="3B708E84"/>
    <w:lvl w:ilvl="0" w:tplc="D6CE3A20">
      <w:start w:val="1"/>
      <w:numFmt w:val="decimal"/>
      <w:suff w:val="nothing"/>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7DF111C"/>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8DD2A40"/>
    <w:multiLevelType w:val="hybridMultilevel"/>
    <w:tmpl w:val="BC5EF7BE"/>
    <w:lvl w:ilvl="0" w:tplc="380A2928">
      <w:start w:val="1"/>
      <w:numFmt w:val="ideographLegalTraditional"/>
      <w:suff w:val="nothing"/>
      <w:lvlText w:val="%1、"/>
      <w:lvlJc w:val="left"/>
      <w:pPr>
        <w:ind w:left="480" w:hanging="480"/>
      </w:pPr>
      <w:rPr>
        <w:rFonts w:hint="eastAsia"/>
        <w:b w:val="0"/>
        <w:bCs w:val="0"/>
        <w:i w:val="0"/>
        <w:iCs w:val="0"/>
        <w:caps w:val="0"/>
        <w:small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9DA2435"/>
    <w:multiLevelType w:val="hybridMultilevel"/>
    <w:tmpl w:val="706C5E1A"/>
    <w:lvl w:ilvl="0" w:tplc="380A2928">
      <w:start w:val="1"/>
      <w:numFmt w:val="ideographLegalTraditional"/>
      <w:lvlText w:val="%1、"/>
      <w:lvlJc w:val="left"/>
      <w:pPr>
        <w:ind w:left="480" w:hanging="480"/>
      </w:pPr>
      <w:rPr>
        <w:rFonts w:hint="eastAsia"/>
        <w:b w:val="0"/>
        <w:bCs w:val="0"/>
        <w:i w:val="0"/>
        <w:iCs w:val="0"/>
        <w:caps w:val="0"/>
        <w:small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5B0053"/>
    <w:multiLevelType w:val="hybridMultilevel"/>
    <w:tmpl w:val="60B8E958"/>
    <w:lvl w:ilvl="0" w:tplc="D346AC34">
      <w:start w:val="1"/>
      <w:numFmt w:val="upperLetter"/>
      <w:lvlText w:val="(%1)"/>
      <w:lvlJc w:val="left"/>
      <w:pPr>
        <w:ind w:left="1442"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D6B7264"/>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F2B1EEE"/>
    <w:multiLevelType w:val="hybridMultilevel"/>
    <w:tmpl w:val="E084AE50"/>
    <w:lvl w:ilvl="0" w:tplc="D1E2499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6" w15:restartNumberingAfterBreak="0">
    <w:nsid w:val="71436FAA"/>
    <w:multiLevelType w:val="hybridMultilevel"/>
    <w:tmpl w:val="3F4EFA62"/>
    <w:lvl w:ilvl="0" w:tplc="99745D10">
      <w:start w:val="1"/>
      <w:numFmt w:val="decimal"/>
      <w:lvlText w:val="(%1)"/>
      <w:lvlJc w:val="left"/>
      <w:pPr>
        <w:ind w:left="1442" w:hanging="480"/>
      </w:pPr>
      <w:rPr>
        <w:rFonts w:ascii="標楷體" w:eastAsia="標楷體" w:hAnsi="標楷體" w:hint="eastAsia"/>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37" w15:restartNumberingAfterBreak="0">
    <w:nsid w:val="7E22378A"/>
    <w:multiLevelType w:val="hybridMultilevel"/>
    <w:tmpl w:val="E084AE50"/>
    <w:lvl w:ilvl="0" w:tplc="D1E2499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8" w15:restartNumberingAfterBreak="0">
    <w:nsid w:val="7FA771C7"/>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21337623">
    <w:abstractNumId w:val="13"/>
  </w:num>
  <w:num w:numId="2" w16cid:durableId="1172793582">
    <w:abstractNumId w:val="22"/>
  </w:num>
  <w:num w:numId="3" w16cid:durableId="1300643935">
    <w:abstractNumId w:val="30"/>
  </w:num>
  <w:num w:numId="4" w16cid:durableId="71247758">
    <w:abstractNumId w:val="10"/>
  </w:num>
  <w:num w:numId="5" w16cid:durableId="1044334751">
    <w:abstractNumId w:val="2"/>
  </w:num>
  <w:num w:numId="6" w16cid:durableId="1201476167">
    <w:abstractNumId w:val="5"/>
  </w:num>
  <w:num w:numId="7" w16cid:durableId="2090615792">
    <w:abstractNumId w:val="33"/>
  </w:num>
  <w:num w:numId="8" w16cid:durableId="1480463318">
    <w:abstractNumId w:val="21"/>
  </w:num>
  <w:num w:numId="9" w16cid:durableId="1405492510">
    <w:abstractNumId w:val="1"/>
  </w:num>
  <w:num w:numId="10" w16cid:durableId="1483473048">
    <w:abstractNumId w:val="6"/>
  </w:num>
  <w:num w:numId="11" w16cid:durableId="244342676">
    <w:abstractNumId w:val="36"/>
  </w:num>
  <w:num w:numId="12" w16cid:durableId="1600527879">
    <w:abstractNumId w:val="9"/>
  </w:num>
  <w:num w:numId="13" w16cid:durableId="901721656">
    <w:abstractNumId w:val="4"/>
  </w:num>
  <w:num w:numId="14" w16cid:durableId="1097210366">
    <w:abstractNumId w:val="31"/>
  </w:num>
  <w:num w:numId="15" w16cid:durableId="1100833937">
    <w:abstractNumId w:val="16"/>
  </w:num>
  <w:num w:numId="16" w16cid:durableId="127211780">
    <w:abstractNumId w:val="25"/>
  </w:num>
  <w:num w:numId="17" w16cid:durableId="1447891028">
    <w:abstractNumId w:val="18"/>
  </w:num>
  <w:num w:numId="18" w16cid:durableId="1768766225">
    <w:abstractNumId w:val="15"/>
  </w:num>
  <w:num w:numId="19" w16cid:durableId="2126195250">
    <w:abstractNumId w:val="29"/>
  </w:num>
  <w:num w:numId="20" w16cid:durableId="1255700009">
    <w:abstractNumId w:val="7"/>
  </w:num>
  <w:num w:numId="21" w16cid:durableId="725884024">
    <w:abstractNumId w:val="24"/>
  </w:num>
  <w:num w:numId="22" w16cid:durableId="1884750797">
    <w:abstractNumId w:val="11"/>
  </w:num>
  <w:num w:numId="23" w16cid:durableId="1239246427">
    <w:abstractNumId w:val="12"/>
  </w:num>
  <w:num w:numId="24" w16cid:durableId="1148786295">
    <w:abstractNumId w:val="3"/>
  </w:num>
  <w:num w:numId="25" w16cid:durableId="1794012619">
    <w:abstractNumId w:val="20"/>
  </w:num>
  <w:num w:numId="26" w16cid:durableId="2128742452">
    <w:abstractNumId w:val="34"/>
  </w:num>
  <w:num w:numId="27" w16cid:durableId="1696662009">
    <w:abstractNumId w:val="37"/>
  </w:num>
  <w:num w:numId="28" w16cid:durableId="808011564">
    <w:abstractNumId w:val="26"/>
  </w:num>
  <w:num w:numId="29" w16cid:durableId="1379353880">
    <w:abstractNumId w:val="38"/>
  </w:num>
  <w:num w:numId="30" w16cid:durableId="2086024570">
    <w:abstractNumId w:val="27"/>
  </w:num>
  <w:num w:numId="31" w16cid:durableId="1976401671">
    <w:abstractNumId w:val="28"/>
  </w:num>
  <w:num w:numId="32" w16cid:durableId="1452549441">
    <w:abstractNumId w:val="19"/>
  </w:num>
  <w:num w:numId="33" w16cid:durableId="1130325796">
    <w:abstractNumId w:val="14"/>
  </w:num>
  <w:num w:numId="34" w16cid:durableId="1932352570">
    <w:abstractNumId w:val="35"/>
  </w:num>
  <w:num w:numId="35" w16cid:durableId="539249344">
    <w:abstractNumId w:val="8"/>
  </w:num>
  <w:num w:numId="36" w16cid:durableId="412774238">
    <w:abstractNumId w:val="17"/>
  </w:num>
  <w:num w:numId="37" w16cid:durableId="1250507732">
    <w:abstractNumId w:val="0"/>
  </w:num>
  <w:num w:numId="38" w16cid:durableId="1910337571">
    <w:abstractNumId w:val="23"/>
  </w:num>
  <w:num w:numId="39" w16cid:durableId="37450417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bordersDoNotSurroundHeader/>
  <w:bordersDoNotSurroundFooter/>
  <w:proofState w:spelling="clean" w:grammar="clean"/>
  <w:revisionView w:inkAnnotation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723"/>
    <w:rsid w:val="0001235A"/>
    <w:rsid w:val="00024BC4"/>
    <w:rsid w:val="0003499A"/>
    <w:rsid w:val="000411FF"/>
    <w:rsid w:val="00046834"/>
    <w:rsid w:val="00053A8C"/>
    <w:rsid w:val="0005731B"/>
    <w:rsid w:val="00072749"/>
    <w:rsid w:val="00075D11"/>
    <w:rsid w:val="0007792F"/>
    <w:rsid w:val="000A3F5A"/>
    <w:rsid w:val="000C0641"/>
    <w:rsid w:val="000C3382"/>
    <w:rsid w:val="000E3911"/>
    <w:rsid w:val="00102B5F"/>
    <w:rsid w:val="00112008"/>
    <w:rsid w:val="001132F8"/>
    <w:rsid w:val="00122756"/>
    <w:rsid w:val="0013240C"/>
    <w:rsid w:val="0015799B"/>
    <w:rsid w:val="0016440A"/>
    <w:rsid w:val="001672D9"/>
    <w:rsid w:val="0019425B"/>
    <w:rsid w:val="001A6777"/>
    <w:rsid w:val="001B06C9"/>
    <w:rsid w:val="001C7511"/>
    <w:rsid w:val="001D2244"/>
    <w:rsid w:val="001D5B92"/>
    <w:rsid w:val="001E1AF7"/>
    <w:rsid w:val="001E2A9E"/>
    <w:rsid w:val="001F57B3"/>
    <w:rsid w:val="001F62F1"/>
    <w:rsid w:val="002266DB"/>
    <w:rsid w:val="00226C7D"/>
    <w:rsid w:val="00230516"/>
    <w:rsid w:val="0023056D"/>
    <w:rsid w:val="002328E2"/>
    <w:rsid w:val="002427AC"/>
    <w:rsid w:val="00247C7A"/>
    <w:rsid w:val="002623F0"/>
    <w:rsid w:val="00264E75"/>
    <w:rsid w:val="00267062"/>
    <w:rsid w:val="0027138B"/>
    <w:rsid w:val="00273617"/>
    <w:rsid w:val="00273EC6"/>
    <w:rsid w:val="00274DB3"/>
    <w:rsid w:val="00287BFF"/>
    <w:rsid w:val="002953C9"/>
    <w:rsid w:val="002A10CD"/>
    <w:rsid w:val="002A76B0"/>
    <w:rsid w:val="002B1A72"/>
    <w:rsid w:val="002D7485"/>
    <w:rsid w:val="002E187E"/>
    <w:rsid w:val="002E6B40"/>
    <w:rsid w:val="002F167F"/>
    <w:rsid w:val="0030379B"/>
    <w:rsid w:val="00307A86"/>
    <w:rsid w:val="003140B1"/>
    <w:rsid w:val="00317426"/>
    <w:rsid w:val="00342E1F"/>
    <w:rsid w:val="003535DE"/>
    <w:rsid w:val="00354181"/>
    <w:rsid w:val="00363628"/>
    <w:rsid w:val="00367396"/>
    <w:rsid w:val="00377EC7"/>
    <w:rsid w:val="003830F5"/>
    <w:rsid w:val="003860AA"/>
    <w:rsid w:val="00390F83"/>
    <w:rsid w:val="003A531A"/>
    <w:rsid w:val="003B2B6A"/>
    <w:rsid w:val="003B46A8"/>
    <w:rsid w:val="003B5F93"/>
    <w:rsid w:val="003B73AC"/>
    <w:rsid w:val="003D7AE1"/>
    <w:rsid w:val="003E17E6"/>
    <w:rsid w:val="003E7B48"/>
    <w:rsid w:val="003F0280"/>
    <w:rsid w:val="003F60D7"/>
    <w:rsid w:val="00402469"/>
    <w:rsid w:val="00403DA1"/>
    <w:rsid w:val="0042162D"/>
    <w:rsid w:val="00431F2E"/>
    <w:rsid w:val="00436294"/>
    <w:rsid w:val="00443B16"/>
    <w:rsid w:val="00461420"/>
    <w:rsid w:val="0046734A"/>
    <w:rsid w:val="0047633A"/>
    <w:rsid w:val="004772E8"/>
    <w:rsid w:val="00480E01"/>
    <w:rsid w:val="00481760"/>
    <w:rsid w:val="00483C32"/>
    <w:rsid w:val="0049174A"/>
    <w:rsid w:val="004A1951"/>
    <w:rsid w:val="004B4CF4"/>
    <w:rsid w:val="004D3E35"/>
    <w:rsid w:val="004E4E80"/>
    <w:rsid w:val="004F6F8D"/>
    <w:rsid w:val="005022AE"/>
    <w:rsid w:val="0050449E"/>
    <w:rsid w:val="00511E5E"/>
    <w:rsid w:val="00513E6B"/>
    <w:rsid w:val="005257CB"/>
    <w:rsid w:val="0053082D"/>
    <w:rsid w:val="005334C6"/>
    <w:rsid w:val="0053518B"/>
    <w:rsid w:val="00541A8F"/>
    <w:rsid w:val="005531FE"/>
    <w:rsid w:val="00566732"/>
    <w:rsid w:val="00573CFC"/>
    <w:rsid w:val="005A7259"/>
    <w:rsid w:val="005B1060"/>
    <w:rsid w:val="005B2D15"/>
    <w:rsid w:val="005D133D"/>
    <w:rsid w:val="005D68A4"/>
    <w:rsid w:val="005E034E"/>
    <w:rsid w:val="005F51E7"/>
    <w:rsid w:val="00601C97"/>
    <w:rsid w:val="00614B4E"/>
    <w:rsid w:val="00621416"/>
    <w:rsid w:val="0062571E"/>
    <w:rsid w:val="00631454"/>
    <w:rsid w:val="00634DEF"/>
    <w:rsid w:val="00637FD5"/>
    <w:rsid w:val="006420CE"/>
    <w:rsid w:val="00646757"/>
    <w:rsid w:val="0065661F"/>
    <w:rsid w:val="00663F8B"/>
    <w:rsid w:val="0067031E"/>
    <w:rsid w:val="00670B50"/>
    <w:rsid w:val="006810EA"/>
    <w:rsid w:val="00681718"/>
    <w:rsid w:val="00684632"/>
    <w:rsid w:val="00684E9B"/>
    <w:rsid w:val="00685FE7"/>
    <w:rsid w:val="00696FA9"/>
    <w:rsid w:val="006C11B1"/>
    <w:rsid w:val="006C3A26"/>
    <w:rsid w:val="006C4027"/>
    <w:rsid w:val="006F006C"/>
    <w:rsid w:val="006F0136"/>
    <w:rsid w:val="00701673"/>
    <w:rsid w:val="007113F7"/>
    <w:rsid w:val="007229F1"/>
    <w:rsid w:val="007275AC"/>
    <w:rsid w:val="00731929"/>
    <w:rsid w:val="007321EB"/>
    <w:rsid w:val="00741763"/>
    <w:rsid w:val="00764C68"/>
    <w:rsid w:val="0076548E"/>
    <w:rsid w:val="00791097"/>
    <w:rsid w:val="007958BC"/>
    <w:rsid w:val="007B6642"/>
    <w:rsid w:val="007B7D95"/>
    <w:rsid w:val="007C49A3"/>
    <w:rsid w:val="007C6BC8"/>
    <w:rsid w:val="007D20B2"/>
    <w:rsid w:val="007D42D5"/>
    <w:rsid w:val="007D7E67"/>
    <w:rsid w:val="00800AF6"/>
    <w:rsid w:val="00837FF2"/>
    <w:rsid w:val="0085491F"/>
    <w:rsid w:val="00873047"/>
    <w:rsid w:val="00890142"/>
    <w:rsid w:val="00890FFF"/>
    <w:rsid w:val="00892AC6"/>
    <w:rsid w:val="008A3FD2"/>
    <w:rsid w:val="008A53C7"/>
    <w:rsid w:val="008B40CE"/>
    <w:rsid w:val="008B4A65"/>
    <w:rsid w:val="008C28D5"/>
    <w:rsid w:val="008C2A9B"/>
    <w:rsid w:val="008C53DA"/>
    <w:rsid w:val="008D32D6"/>
    <w:rsid w:val="008E3189"/>
    <w:rsid w:val="008E336C"/>
    <w:rsid w:val="008F7314"/>
    <w:rsid w:val="00921031"/>
    <w:rsid w:val="00931292"/>
    <w:rsid w:val="0094676B"/>
    <w:rsid w:val="00950607"/>
    <w:rsid w:val="009613E3"/>
    <w:rsid w:val="009A3084"/>
    <w:rsid w:val="009A4AEF"/>
    <w:rsid w:val="009B1DA1"/>
    <w:rsid w:val="009B2CAB"/>
    <w:rsid w:val="009C223B"/>
    <w:rsid w:val="009C686C"/>
    <w:rsid w:val="009C7629"/>
    <w:rsid w:val="009E6279"/>
    <w:rsid w:val="009F208F"/>
    <w:rsid w:val="009F4E55"/>
    <w:rsid w:val="00A01769"/>
    <w:rsid w:val="00A02E0B"/>
    <w:rsid w:val="00A07702"/>
    <w:rsid w:val="00A11E17"/>
    <w:rsid w:val="00A14AC0"/>
    <w:rsid w:val="00A17640"/>
    <w:rsid w:val="00A25FF1"/>
    <w:rsid w:val="00A26E12"/>
    <w:rsid w:val="00A63413"/>
    <w:rsid w:val="00A640FA"/>
    <w:rsid w:val="00A642C6"/>
    <w:rsid w:val="00A70355"/>
    <w:rsid w:val="00A77D9D"/>
    <w:rsid w:val="00A96735"/>
    <w:rsid w:val="00AA18E2"/>
    <w:rsid w:val="00AA2051"/>
    <w:rsid w:val="00AA2D77"/>
    <w:rsid w:val="00AA4203"/>
    <w:rsid w:val="00AB6BEC"/>
    <w:rsid w:val="00AC3DE8"/>
    <w:rsid w:val="00AC4DDD"/>
    <w:rsid w:val="00AD3D28"/>
    <w:rsid w:val="00AF2515"/>
    <w:rsid w:val="00AF63A4"/>
    <w:rsid w:val="00B027A0"/>
    <w:rsid w:val="00B0374B"/>
    <w:rsid w:val="00B04D97"/>
    <w:rsid w:val="00B065C2"/>
    <w:rsid w:val="00B10BFB"/>
    <w:rsid w:val="00B17BBE"/>
    <w:rsid w:val="00B22F9F"/>
    <w:rsid w:val="00B45828"/>
    <w:rsid w:val="00B47EDB"/>
    <w:rsid w:val="00B728EF"/>
    <w:rsid w:val="00B8127C"/>
    <w:rsid w:val="00B825EF"/>
    <w:rsid w:val="00B82DEC"/>
    <w:rsid w:val="00B84B0B"/>
    <w:rsid w:val="00B944C0"/>
    <w:rsid w:val="00BB0A0F"/>
    <w:rsid w:val="00BD1690"/>
    <w:rsid w:val="00BF47F0"/>
    <w:rsid w:val="00C0206C"/>
    <w:rsid w:val="00C34723"/>
    <w:rsid w:val="00C64F70"/>
    <w:rsid w:val="00C71D64"/>
    <w:rsid w:val="00C837EF"/>
    <w:rsid w:val="00C9087B"/>
    <w:rsid w:val="00CA45EE"/>
    <w:rsid w:val="00CB1E2A"/>
    <w:rsid w:val="00CC0AEE"/>
    <w:rsid w:val="00CC3189"/>
    <w:rsid w:val="00CD309B"/>
    <w:rsid w:val="00CE0A84"/>
    <w:rsid w:val="00CE3126"/>
    <w:rsid w:val="00CE44A0"/>
    <w:rsid w:val="00D00F61"/>
    <w:rsid w:val="00D010F7"/>
    <w:rsid w:val="00D03436"/>
    <w:rsid w:val="00D1364A"/>
    <w:rsid w:val="00D256B1"/>
    <w:rsid w:val="00D43B22"/>
    <w:rsid w:val="00D51247"/>
    <w:rsid w:val="00D839A4"/>
    <w:rsid w:val="00D85CF5"/>
    <w:rsid w:val="00D85F9C"/>
    <w:rsid w:val="00D9511F"/>
    <w:rsid w:val="00DA07B5"/>
    <w:rsid w:val="00DA07D8"/>
    <w:rsid w:val="00DA7D86"/>
    <w:rsid w:val="00DC1016"/>
    <w:rsid w:val="00DC1199"/>
    <w:rsid w:val="00DC312B"/>
    <w:rsid w:val="00DC6E50"/>
    <w:rsid w:val="00E000BA"/>
    <w:rsid w:val="00E0338C"/>
    <w:rsid w:val="00E07D8E"/>
    <w:rsid w:val="00E10C64"/>
    <w:rsid w:val="00E208C5"/>
    <w:rsid w:val="00E22076"/>
    <w:rsid w:val="00E300FA"/>
    <w:rsid w:val="00E65526"/>
    <w:rsid w:val="00E77416"/>
    <w:rsid w:val="00E80354"/>
    <w:rsid w:val="00E80A0A"/>
    <w:rsid w:val="00EB1E12"/>
    <w:rsid w:val="00EC62E7"/>
    <w:rsid w:val="00EC7F88"/>
    <w:rsid w:val="00EE1103"/>
    <w:rsid w:val="00EE17AD"/>
    <w:rsid w:val="00EE5FFD"/>
    <w:rsid w:val="00EF5CE1"/>
    <w:rsid w:val="00F01548"/>
    <w:rsid w:val="00F15BF0"/>
    <w:rsid w:val="00F17597"/>
    <w:rsid w:val="00F2111F"/>
    <w:rsid w:val="00F318D1"/>
    <w:rsid w:val="00F33212"/>
    <w:rsid w:val="00F35EBA"/>
    <w:rsid w:val="00F44C14"/>
    <w:rsid w:val="00F60AC8"/>
    <w:rsid w:val="00F67846"/>
    <w:rsid w:val="00F8027F"/>
    <w:rsid w:val="00F802AB"/>
    <w:rsid w:val="00F82309"/>
    <w:rsid w:val="00F834C4"/>
    <w:rsid w:val="00F959E3"/>
    <w:rsid w:val="00FB53FF"/>
    <w:rsid w:val="00FC687F"/>
    <w:rsid w:val="00FD23A0"/>
    <w:rsid w:val="00FD325A"/>
    <w:rsid w:val="00FD3BE4"/>
    <w:rsid w:val="00FF44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D5F07"/>
  <w15:docId w15:val="{A47A9406-20F9-4AB5-8721-9EB86AD59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C34723"/>
    <w:pPr>
      <w:jc w:val="right"/>
    </w:pPr>
  </w:style>
  <w:style w:type="character" w:customStyle="1" w:styleId="a4">
    <w:name w:val="日期 字元"/>
    <w:basedOn w:val="a0"/>
    <w:link w:val="a3"/>
    <w:uiPriority w:val="99"/>
    <w:semiHidden/>
    <w:rsid w:val="00C34723"/>
    <w:rPr>
      <w:kern w:val="2"/>
      <w:sz w:val="24"/>
      <w:szCs w:val="22"/>
    </w:rPr>
  </w:style>
  <w:style w:type="paragraph" w:styleId="a5">
    <w:name w:val="List Paragraph"/>
    <w:basedOn w:val="a"/>
    <w:uiPriority w:val="34"/>
    <w:qFormat/>
    <w:rsid w:val="008E3189"/>
    <w:pPr>
      <w:ind w:leftChars="200" w:left="480"/>
    </w:pPr>
  </w:style>
  <w:style w:type="paragraph" w:styleId="a6">
    <w:name w:val="Balloon Text"/>
    <w:basedOn w:val="a"/>
    <w:link w:val="a7"/>
    <w:uiPriority w:val="99"/>
    <w:semiHidden/>
    <w:unhideWhenUsed/>
    <w:rsid w:val="0016440A"/>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16440A"/>
    <w:rPr>
      <w:rFonts w:asciiTheme="majorHAnsi" w:eastAsiaTheme="majorEastAsia" w:hAnsiTheme="majorHAnsi" w:cstheme="majorBidi"/>
      <w:kern w:val="2"/>
      <w:sz w:val="18"/>
      <w:szCs w:val="18"/>
    </w:rPr>
  </w:style>
  <w:style w:type="paragraph" w:styleId="a8">
    <w:name w:val="header"/>
    <w:basedOn w:val="a"/>
    <w:link w:val="a9"/>
    <w:uiPriority w:val="99"/>
    <w:unhideWhenUsed/>
    <w:rsid w:val="00307A86"/>
    <w:pPr>
      <w:tabs>
        <w:tab w:val="center" w:pos="4153"/>
        <w:tab w:val="right" w:pos="8306"/>
      </w:tabs>
      <w:snapToGrid w:val="0"/>
    </w:pPr>
    <w:rPr>
      <w:sz w:val="20"/>
      <w:szCs w:val="20"/>
    </w:rPr>
  </w:style>
  <w:style w:type="character" w:customStyle="1" w:styleId="a9">
    <w:name w:val="頁首 字元"/>
    <w:basedOn w:val="a0"/>
    <w:link w:val="a8"/>
    <w:uiPriority w:val="99"/>
    <w:rsid w:val="00307A86"/>
    <w:rPr>
      <w:kern w:val="2"/>
    </w:rPr>
  </w:style>
  <w:style w:type="paragraph" w:styleId="aa">
    <w:name w:val="footer"/>
    <w:basedOn w:val="a"/>
    <w:link w:val="ab"/>
    <w:uiPriority w:val="99"/>
    <w:unhideWhenUsed/>
    <w:rsid w:val="00307A86"/>
    <w:pPr>
      <w:tabs>
        <w:tab w:val="center" w:pos="4153"/>
        <w:tab w:val="right" w:pos="8306"/>
      </w:tabs>
      <w:snapToGrid w:val="0"/>
    </w:pPr>
    <w:rPr>
      <w:sz w:val="20"/>
      <w:szCs w:val="20"/>
    </w:rPr>
  </w:style>
  <w:style w:type="character" w:customStyle="1" w:styleId="ab">
    <w:name w:val="頁尾 字元"/>
    <w:basedOn w:val="a0"/>
    <w:link w:val="aa"/>
    <w:uiPriority w:val="99"/>
    <w:rsid w:val="00307A86"/>
    <w:rPr>
      <w:kern w:val="2"/>
    </w:rPr>
  </w:style>
  <w:style w:type="character" w:styleId="ac">
    <w:name w:val="annotation reference"/>
    <w:basedOn w:val="a0"/>
    <w:uiPriority w:val="99"/>
    <w:semiHidden/>
    <w:unhideWhenUsed/>
    <w:rsid w:val="00F15BF0"/>
    <w:rPr>
      <w:sz w:val="18"/>
      <w:szCs w:val="18"/>
    </w:rPr>
  </w:style>
  <w:style w:type="paragraph" w:styleId="ad">
    <w:name w:val="annotation text"/>
    <w:basedOn w:val="a"/>
    <w:link w:val="ae"/>
    <w:uiPriority w:val="99"/>
    <w:semiHidden/>
    <w:unhideWhenUsed/>
    <w:rsid w:val="00F15BF0"/>
  </w:style>
  <w:style w:type="character" w:customStyle="1" w:styleId="ae">
    <w:name w:val="註解文字 字元"/>
    <w:basedOn w:val="a0"/>
    <w:link w:val="ad"/>
    <w:uiPriority w:val="99"/>
    <w:semiHidden/>
    <w:rsid w:val="00F15BF0"/>
    <w:rPr>
      <w:kern w:val="2"/>
      <w:sz w:val="24"/>
      <w:szCs w:val="22"/>
    </w:rPr>
  </w:style>
  <w:style w:type="paragraph" w:styleId="af">
    <w:name w:val="annotation subject"/>
    <w:basedOn w:val="ad"/>
    <w:next w:val="ad"/>
    <w:link w:val="af0"/>
    <w:uiPriority w:val="99"/>
    <w:semiHidden/>
    <w:unhideWhenUsed/>
    <w:rsid w:val="00F15BF0"/>
    <w:rPr>
      <w:b/>
      <w:bCs/>
    </w:rPr>
  </w:style>
  <w:style w:type="character" w:customStyle="1" w:styleId="af0">
    <w:name w:val="註解主旨 字元"/>
    <w:basedOn w:val="ae"/>
    <w:link w:val="af"/>
    <w:uiPriority w:val="99"/>
    <w:semiHidden/>
    <w:rsid w:val="00F15BF0"/>
    <w:rPr>
      <w:b/>
      <w:bCs/>
      <w:kern w:val="2"/>
      <w:sz w:val="24"/>
      <w:szCs w:val="22"/>
    </w:rPr>
  </w:style>
  <w:style w:type="paragraph" w:styleId="af1">
    <w:name w:val="Revision"/>
    <w:hidden/>
    <w:uiPriority w:val="99"/>
    <w:semiHidden/>
    <w:rsid w:val="00F15BF0"/>
    <w:rPr>
      <w:kern w:val="2"/>
      <w:sz w:val="24"/>
      <w:szCs w:val="22"/>
    </w:rPr>
  </w:style>
  <w:style w:type="paragraph" w:styleId="af2">
    <w:name w:val="footnote text"/>
    <w:basedOn w:val="a"/>
    <w:link w:val="af3"/>
    <w:uiPriority w:val="99"/>
    <w:semiHidden/>
    <w:unhideWhenUsed/>
    <w:rsid w:val="00F15BF0"/>
    <w:pPr>
      <w:snapToGrid w:val="0"/>
    </w:pPr>
    <w:rPr>
      <w:sz w:val="20"/>
      <w:szCs w:val="20"/>
    </w:rPr>
  </w:style>
  <w:style w:type="character" w:customStyle="1" w:styleId="af3">
    <w:name w:val="註腳文字 字元"/>
    <w:basedOn w:val="a0"/>
    <w:link w:val="af2"/>
    <w:uiPriority w:val="99"/>
    <w:semiHidden/>
    <w:rsid w:val="00F15BF0"/>
    <w:rPr>
      <w:kern w:val="2"/>
    </w:rPr>
  </w:style>
  <w:style w:type="character" w:styleId="af4">
    <w:name w:val="footnote reference"/>
    <w:basedOn w:val="a0"/>
    <w:uiPriority w:val="99"/>
    <w:semiHidden/>
    <w:unhideWhenUsed/>
    <w:rsid w:val="00F15BF0"/>
    <w:rPr>
      <w:vertAlign w:val="superscript"/>
    </w:rPr>
  </w:style>
  <w:style w:type="table" w:styleId="af5">
    <w:name w:val="Table Grid"/>
    <w:basedOn w:val="a1"/>
    <w:uiPriority w:val="39"/>
    <w:rsid w:val="007D2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0"/>
    <w:uiPriority w:val="99"/>
    <w:semiHidden/>
    <w:rsid w:val="00480E0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801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emf"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emf"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emf"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emf" /><Relationship Id="rId23" Type="http://schemas.openxmlformats.org/officeDocument/2006/relationships/image" Target="media/image16.png" /><Relationship Id="rId28" Type="http://schemas.openxmlformats.org/officeDocument/2006/relationships/image" Target="media/image21.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fontTable" Target="fontTable.xml" /></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31A98-01CA-4BD2-A0E8-DD8191C0B09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1022</Words>
  <Characters>5829</Characters>
  <Application>Microsoft Office Word</Application>
  <DocSecurity>0</DocSecurity>
  <Lines>48</Lines>
  <Paragraphs>13</Paragraphs>
  <ScaleCrop>false</ScaleCrop>
  <Company/>
  <LinksUpToDate>false</LinksUpToDate>
  <CharactersWithSpaces>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陳浩</dc:creator>
  <cp:lastModifiedBy>beng cheng</cp:lastModifiedBy>
  <cp:revision>2</cp:revision>
  <cp:lastPrinted>2018-11-19T06:53:00Z</cp:lastPrinted>
  <dcterms:created xsi:type="dcterms:W3CDTF">2023-11-30T03:28:00Z</dcterms:created>
  <dcterms:modified xsi:type="dcterms:W3CDTF">2023-11-30T03:28:00Z</dcterms:modified>
</cp:coreProperties>
</file>