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191B345B" w:rsidR="002639B0" w:rsidRPr="002639B0" w:rsidRDefault="004328FD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701F2958" wp14:editId="4FD0D228">
                  <wp:extent cx="723900" cy="752475"/>
                  <wp:effectExtent l="0" t="0" r="0" b="9525"/>
                  <wp:docPr id="1758020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35BAA10F" w:rsidR="002639B0" w:rsidRPr="002639B0" w:rsidRDefault="00A5563A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A5563A">
              <w:rPr>
                <w:rFonts w:ascii="微軟正黑體" w:eastAsia="微軟正黑體" w:hAnsi="微軟正黑體" w:cs="Times New Roman"/>
                <w:b/>
                <w:noProof/>
                <w:color w:val="F79646" w:themeColor="accent6"/>
                <w:sz w:val="36"/>
                <w:szCs w:val="36"/>
              </w:rPr>
              <w:t>愛的練習曲：大學生的性別學分與親密關係必修課</w:t>
            </w:r>
          </w:p>
        </w:tc>
      </w:tr>
    </w:tbl>
    <w:p w14:paraId="25CADFDA" w14:textId="77777777" w:rsidR="00A5563A" w:rsidRPr="00A5563A" w:rsidRDefault="00A5563A" w:rsidP="00A5563A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A5563A">
        <w:rPr>
          <w:rFonts w:ascii="微軟正黑體" w:eastAsia="微軟正黑體" w:hAnsi="微軟正黑體" w:cs="Times New Roman"/>
          <w:b/>
          <w:color w:val="808080"/>
          <w:szCs w:val="24"/>
        </w:rPr>
        <w:t>時間：2026-03-13</w:t>
      </w:r>
      <w:r w:rsidRPr="00A5563A">
        <w:rPr>
          <w:rFonts w:ascii="微軟正黑體" w:eastAsia="微軟正黑體" w:hAnsi="微軟正黑體" w:cs="Times New Roman"/>
          <w:color w:val="808080"/>
          <w:szCs w:val="24"/>
        </w:rPr>
        <w:t xml:space="preserve"> ~ 2026-05-22</w:t>
      </w:r>
    </w:p>
    <w:p w14:paraId="72FA796C" w14:textId="77777777" w:rsidR="00A5563A" w:rsidRPr="00A5563A" w:rsidRDefault="00A5563A" w:rsidP="00A5563A">
      <w:pPr>
        <w:spacing w:line="300" w:lineRule="exact"/>
        <w:jc w:val="right"/>
        <w:rPr>
          <w:rFonts w:ascii="Calibri" w:eastAsia="SimSun" w:hAnsi="Calibri" w:cs="Times New Roman"/>
        </w:rPr>
      </w:pPr>
      <w:r w:rsidRPr="00A5563A">
        <w:rPr>
          <w:rFonts w:ascii="微軟正黑體" w:eastAsia="微軟正黑體" w:hAnsi="微軟正黑體" w:cs="Times New Roman"/>
          <w:b/>
          <w:color w:val="808080"/>
          <w:szCs w:val="24"/>
        </w:rPr>
        <w:t>地點：圖書館U201教室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428E121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A5563A" w:rsidRPr="00A5563A">
        <w:rPr>
          <w:rFonts w:ascii="微軟正黑體" w:eastAsia="微軟正黑體" w:hAnsi="微軟正黑體" w:cs="Times New Roman"/>
          <w:szCs w:val="24"/>
        </w:rPr>
        <w:t>為協助身心障礙學生建立正確性別觀念、學習健康親密關係互動模式，並提升自我保護與法律意識，本中心辦理</w:t>
      </w:r>
      <w:proofErr w:type="gramStart"/>
      <w:r w:rsidR="00A5563A" w:rsidRPr="00A5563A">
        <w:rPr>
          <w:rFonts w:ascii="微軟正黑體" w:eastAsia="微軟正黑體" w:hAnsi="微軟正黑體" w:cs="Times New Roman"/>
          <w:szCs w:val="24"/>
        </w:rPr>
        <w:t>《</w:t>
      </w:r>
      <w:proofErr w:type="gramEnd"/>
      <w:r w:rsidR="00A5563A" w:rsidRPr="00A5563A">
        <w:rPr>
          <w:rFonts w:ascii="微軟正黑體" w:eastAsia="微軟正黑體" w:hAnsi="微軟正黑體" w:cs="Times New Roman"/>
          <w:szCs w:val="24"/>
        </w:rPr>
        <w:t>愛的練習曲：大學生的性別學分與親密關係必修課</w:t>
      </w:r>
      <w:proofErr w:type="gramStart"/>
      <w:r w:rsidR="00A5563A" w:rsidRPr="00A5563A">
        <w:rPr>
          <w:rFonts w:ascii="微軟正黑體" w:eastAsia="微軟正黑體" w:hAnsi="微軟正黑體" w:cs="Times New Roman"/>
          <w:szCs w:val="24"/>
        </w:rPr>
        <w:t>》</w:t>
      </w:r>
      <w:proofErr w:type="gramEnd"/>
      <w:r w:rsidR="00A5563A" w:rsidRPr="00A5563A">
        <w:rPr>
          <w:rFonts w:ascii="微軟正黑體" w:eastAsia="微軟正黑體" w:hAnsi="微軟正黑體" w:cs="Times New Roman"/>
          <w:szCs w:val="24"/>
        </w:rPr>
        <w:t>小團體工作坊。課程透過互動討論、情境演練</w:t>
      </w:r>
      <w:proofErr w:type="gramStart"/>
      <w:r w:rsidR="00A5563A" w:rsidRPr="00A5563A">
        <w:rPr>
          <w:rFonts w:ascii="微軟正黑體" w:eastAsia="微軟正黑體" w:hAnsi="微軟正黑體" w:cs="Times New Roman"/>
          <w:szCs w:val="24"/>
        </w:rPr>
        <w:t>與桌遊體驗</w:t>
      </w:r>
      <w:proofErr w:type="gramEnd"/>
      <w:r w:rsidR="00A5563A" w:rsidRPr="00A5563A">
        <w:rPr>
          <w:rFonts w:ascii="微軟正黑體" w:eastAsia="微軟正黑體" w:hAnsi="微軟正黑體" w:cs="Times New Roman"/>
          <w:szCs w:val="24"/>
        </w:rPr>
        <w:t>等方式，引導學生認識性別多元、學習人際界線與情緒調適，進一步培養尊重他人與保護自己的能力，建立安全且健康的人際互動模式</w:t>
      </w:r>
      <w:r w:rsidR="009749EC" w:rsidRPr="009749EC">
        <w:rPr>
          <w:rFonts w:ascii="微軟正黑體" w:eastAsia="微軟正黑體" w:hAnsi="微軟正黑體" w:cs="Times New Roman" w:hint="eastAsia"/>
          <w:szCs w:val="24"/>
        </w:rPr>
        <w:t>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6254D8A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4328FD">
        <w:rPr>
          <w:rFonts w:ascii="微軟正黑體" w:eastAsia="微軟正黑體" w:hAnsi="微軟正黑體" w:cs="Times New Roman" w:hint="eastAsia"/>
          <w:szCs w:val="24"/>
        </w:rPr>
        <w:t>身心障礙學生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4D79A87A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A5563A" w:rsidRPr="00A5563A">
        <w:rPr>
          <w:rFonts w:ascii="微軟正黑體" w:eastAsia="微軟正黑體" w:hAnsi="微軟正黑體" w:cs="Times New Roman"/>
          <w:szCs w:val="24"/>
        </w:rPr>
        <w:t>曾</w:t>
      </w:r>
      <w:proofErr w:type="gramStart"/>
      <w:r w:rsidR="00A5563A" w:rsidRPr="00A5563A">
        <w:rPr>
          <w:rFonts w:ascii="微軟正黑體" w:eastAsia="微軟正黑體" w:hAnsi="微軟正黑體" w:cs="Times New Roman"/>
          <w:szCs w:val="24"/>
        </w:rPr>
        <w:t>渼</w:t>
      </w:r>
      <w:proofErr w:type="gramEnd"/>
      <w:r w:rsidR="00A5563A" w:rsidRPr="00A5563A">
        <w:rPr>
          <w:rFonts w:ascii="微軟正黑體" w:eastAsia="微軟正黑體" w:hAnsi="微軟正黑體" w:cs="Times New Roman"/>
          <w:szCs w:val="24"/>
        </w:rPr>
        <w:t>津老師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71913532" w14:textId="77777777" w:rsidR="00A5563A" w:rsidRDefault="00B055A1" w:rsidP="00A5563A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A5563A" w:rsidRPr="00A5563A">
        <w:rPr>
          <w:rFonts w:ascii="微軟正黑體" w:eastAsia="微軟正黑體" w:hAnsi="微軟正黑體" w:cs="Times New Roman" w:hint="eastAsia"/>
          <w:szCs w:val="24"/>
        </w:rPr>
        <w:t>3</w:t>
      </w:r>
      <w:r w:rsidR="00A5563A">
        <w:rPr>
          <w:rFonts w:ascii="微軟正黑體" w:eastAsia="微軟正黑體" w:hAnsi="微軟正黑體" w:cs="Times New Roman" w:hint="eastAsia"/>
          <w:szCs w:val="24"/>
        </w:rPr>
        <w:t>/</w:t>
      </w:r>
      <w:r w:rsidR="00A5563A" w:rsidRPr="00A5563A">
        <w:rPr>
          <w:rFonts w:ascii="微軟正黑體" w:eastAsia="微軟正黑體" w:hAnsi="微軟正黑體" w:cs="Times New Roman" w:hint="eastAsia"/>
          <w:szCs w:val="24"/>
        </w:rPr>
        <w:t>13、3</w:t>
      </w:r>
      <w:r w:rsidR="00A5563A">
        <w:rPr>
          <w:rFonts w:ascii="微軟正黑體" w:eastAsia="微軟正黑體" w:hAnsi="微軟正黑體" w:cs="Times New Roman" w:hint="eastAsia"/>
          <w:szCs w:val="24"/>
        </w:rPr>
        <w:t>/</w:t>
      </w:r>
      <w:r w:rsidR="00A5563A" w:rsidRPr="00A5563A">
        <w:rPr>
          <w:rFonts w:ascii="微軟正黑體" w:eastAsia="微軟正黑體" w:hAnsi="微軟正黑體" w:cs="Times New Roman" w:hint="eastAsia"/>
          <w:szCs w:val="24"/>
        </w:rPr>
        <w:t>27、4</w:t>
      </w:r>
      <w:r w:rsidR="00A5563A">
        <w:rPr>
          <w:rFonts w:ascii="微軟正黑體" w:eastAsia="微軟正黑體" w:hAnsi="微軟正黑體" w:cs="Times New Roman" w:hint="eastAsia"/>
          <w:szCs w:val="24"/>
        </w:rPr>
        <w:t>/</w:t>
      </w:r>
      <w:r w:rsidR="00A5563A" w:rsidRPr="00A5563A">
        <w:rPr>
          <w:rFonts w:ascii="微軟正黑體" w:eastAsia="微軟正黑體" w:hAnsi="微軟正黑體" w:cs="Times New Roman" w:hint="eastAsia"/>
          <w:szCs w:val="24"/>
        </w:rPr>
        <w:t>10、5</w:t>
      </w:r>
      <w:r w:rsidR="00A5563A">
        <w:rPr>
          <w:rFonts w:ascii="微軟正黑體" w:eastAsia="微軟正黑體" w:hAnsi="微軟正黑體" w:cs="Times New Roman" w:hint="eastAsia"/>
          <w:szCs w:val="24"/>
        </w:rPr>
        <w:t>/</w:t>
      </w:r>
      <w:r w:rsidR="00A5563A" w:rsidRPr="00A5563A">
        <w:rPr>
          <w:rFonts w:ascii="微軟正黑體" w:eastAsia="微軟正黑體" w:hAnsi="微軟正黑體" w:cs="Times New Roman" w:hint="eastAsia"/>
          <w:szCs w:val="24"/>
        </w:rPr>
        <w:t>15、5</w:t>
      </w:r>
      <w:r w:rsidR="00A5563A">
        <w:rPr>
          <w:rFonts w:ascii="微軟正黑體" w:eastAsia="微軟正黑體" w:hAnsi="微軟正黑體" w:cs="Times New Roman" w:hint="eastAsia"/>
          <w:szCs w:val="24"/>
        </w:rPr>
        <w:t>/</w:t>
      </w:r>
      <w:r w:rsidR="00A5563A" w:rsidRPr="00A5563A">
        <w:rPr>
          <w:rFonts w:ascii="微軟正黑體" w:eastAsia="微軟正黑體" w:hAnsi="微軟正黑體" w:cs="Times New Roman" w:hint="eastAsia"/>
          <w:szCs w:val="24"/>
        </w:rPr>
        <w:t>22</w:t>
      </w:r>
      <w:r w:rsidR="00A5563A">
        <w:rPr>
          <w:rFonts w:ascii="微軟正黑體" w:eastAsia="微軟正黑體" w:hAnsi="微軟正黑體" w:cs="Times New Roman" w:hint="eastAsia"/>
          <w:szCs w:val="24"/>
        </w:rPr>
        <w:t xml:space="preserve"> </w:t>
      </w:r>
      <w:r w:rsidR="00A5563A" w:rsidRPr="00A5563A">
        <w:rPr>
          <w:rFonts w:ascii="微軟正黑體" w:eastAsia="微軟正黑體" w:hAnsi="微軟正黑體" w:cs="Times New Roman" w:hint="eastAsia"/>
          <w:szCs w:val="24"/>
        </w:rPr>
        <w:t>每週五 13:30</w:t>
      </w:r>
      <w:proofErr w:type="gramStart"/>
      <w:r w:rsidR="00A5563A" w:rsidRPr="00A5563A">
        <w:rPr>
          <w:rFonts w:ascii="微軟正黑體" w:eastAsia="微軟正黑體" w:hAnsi="微軟正黑體" w:cs="Times New Roman" w:hint="eastAsia"/>
          <w:szCs w:val="24"/>
        </w:rPr>
        <w:t>–</w:t>
      </w:r>
      <w:proofErr w:type="gramEnd"/>
      <w:r w:rsidR="00A5563A" w:rsidRPr="00A5563A">
        <w:rPr>
          <w:rFonts w:ascii="微軟正黑體" w:eastAsia="微軟正黑體" w:hAnsi="微軟正黑體" w:cs="Times New Roman" w:hint="eastAsia"/>
          <w:szCs w:val="24"/>
        </w:rPr>
        <w:t>16:30</w:t>
      </w:r>
    </w:p>
    <w:p w14:paraId="3489F2C9" w14:textId="23587ACF" w:rsidR="006357B1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F625B">
        <w:rPr>
          <w:rFonts w:ascii="微軟正黑體" w:eastAsia="微軟正黑體" w:hAnsi="微軟正黑體" w:cs="Times New Roman" w:hint="eastAsia"/>
          <w:szCs w:val="24"/>
        </w:rPr>
        <w:t>圖書館U201</w:t>
      </w:r>
    </w:p>
    <w:p w14:paraId="3B128F96" w14:textId="77777777" w:rsidR="008F625B" w:rsidRDefault="008F625B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184AB0F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</w:t>
      </w:r>
      <w:r w:rsidR="00A5563A">
        <w:rPr>
          <w:rFonts w:ascii="微軟正黑體" w:eastAsia="微軟正黑體" w:hAnsi="微軟正黑體" w:cs="Times New Roman" w:hint="eastAsia"/>
          <w:szCs w:val="24"/>
        </w:rPr>
        <w:t>執行</w:t>
      </w:r>
    </w:p>
    <w:p w14:paraId="74F8CA66" w14:textId="77777777" w:rsidR="00A5563A" w:rsidRDefault="00B055A1" w:rsidP="00A5563A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</w:t>
      </w:r>
      <w:r w:rsidR="00A5563A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="00A5563A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="00A5563A">
        <w:rPr>
          <w:rFonts w:ascii="微軟正黑體" w:eastAsia="微軟正黑體" w:hAnsi="微軟正黑體" w:cs="Times New Roman" w:hint="eastAsia"/>
          <w:szCs w:val="24"/>
        </w:rPr>
        <w:t>) 活動內容</w:t>
      </w:r>
    </w:p>
    <w:p w14:paraId="6022CF35" w14:textId="47FE4842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A5563A">
        <w:rPr>
          <w:rFonts w:ascii="微軟正黑體" w:eastAsia="微軟正黑體" w:hAnsi="微軟正黑體" w:cs="Times New Roman" w:hint="eastAsia"/>
          <w:szCs w:val="24"/>
        </w:rPr>
        <w:t>本課程共規劃五次主題課程，透過循序漸進的方式，引導學生從認識性別到理解親密關係互動與法律觀念。</w:t>
      </w:r>
    </w:p>
    <w:p w14:paraId="2754EB7A" w14:textId="4D368C83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第1</w:t>
      </w:r>
      <w:proofErr w:type="gramStart"/>
      <w:r w:rsidRPr="00A5563A">
        <w:rPr>
          <w:rFonts w:ascii="微軟正黑體" w:eastAsia="微軟正黑體" w:hAnsi="微軟正黑體" w:cs="Times New Roman" w:hint="eastAsia"/>
          <w:szCs w:val="24"/>
        </w:rPr>
        <w:t>週｜桌遊破</w:t>
      </w:r>
      <w:proofErr w:type="gramEnd"/>
      <w:r w:rsidRPr="00A5563A">
        <w:rPr>
          <w:rFonts w:ascii="微軟正黑體" w:eastAsia="微軟正黑體" w:hAnsi="微軟正黑體" w:cs="Times New Roman" w:hint="eastAsia"/>
          <w:szCs w:val="24"/>
        </w:rPr>
        <w:t>冰 × 性別認知初探</w:t>
      </w:r>
    </w:p>
    <w:p w14:paraId="7FDA7D8F" w14:textId="5B2497F1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proofErr w:type="gramStart"/>
      <w:r w:rsidRPr="00A5563A">
        <w:rPr>
          <w:rFonts w:ascii="微軟正黑體" w:eastAsia="微軟正黑體" w:hAnsi="微軟正黑體" w:cs="Times New Roman" w:hint="eastAsia"/>
          <w:szCs w:val="24"/>
        </w:rPr>
        <w:t>透過桌遊</w:t>
      </w:r>
      <w:proofErr w:type="gramEnd"/>
      <w:r w:rsidRPr="00A5563A">
        <w:rPr>
          <w:rFonts w:ascii="微軟正黑體" w:eastAsia="微軟正黑體" w:hAnsi="微軟正黑體" w:cs="Times New Roman" w:hint="eastAsia"/>
          <w:szCs w:val="24"/>
        </w:rPr>
        <w:t>「賽可斯」進行互動與破冰，協助學生建立團體信任與安全感，並藉由遊戲討論</w:t>
      </w:r>
      <w:r w:rsidRPr="00A5563A">
        <w:rPr>
          <w:rFonts w:ascii="微軟正黑體" w:eastAsia="微軟正黑體" w:hAnsi="微軟正黑體" w:cs="Times New Roman" w:hint="eastAsia"/>
          <w:szCs w:val="24"/>
        </w:rPr>
        <w:lastRenderedPageBreak/>
        <w:t>性別與性相關知識，提升學生對性別議題的認識與表達能力。</w:t>
      </w:r>
    </w:p>
    <w:p w14:paraId="07226078" w14:textId="207B8002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第2</w:t>
      </w:r>
      <w:proofErr w:type="gramStart"/>
      <w:r w:rsidRPr="00A5563A">
        <w:rPr>
          <w:rFonts w:ascii="微軟正黑體" w:eastAsia="微軟正黑體" w:hAnsi="微軟正黑體" w:cs="Times New Roman" w:hint="eastAsia"/>
          <w:szCs w:val="24"/>
        </w:rPr>
        <w:t>週｜</w:t>
      </w:r>
      <w:proofErr w:type="gramEnd"/>
      <w:r w:rsidRPr="00A5563A">
        <w:rPr>
          <w:rFonts w:ascii="微軟正黑體" w:eastAsia="微軟正黑體" w:hAnsi="微軟正黑體" w:cs="Times New Roman" w:hint="eastAsia"/>
          <w:szCs w:val="24"/>
        </w:rPr>
        <w:t>性別光譜 × 身體自主</w:t>
      </w:r>
    </w:p>
    <w:p w14:paraId="1BB6921D" w14:textId="5878F059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介紹性別四大面向與性別光譜概念，帶領學生理解多元性別差異，並學習身體自主、界線建立及正確性知識，建立尊重與理解的態度。</w:t>
      </w:r>
    </w:p>
    <w:p w14:paraId="7411ECC6" w14:textId="3CB5F129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第3</w:t>
      </w:r>
      <w:proofErr w:type="gramStart"/>
      <w:r w:rsidRPr="00A5563A">
        <w:rPr>
          <w:rFonts w:ascii="微軟正黑體" w:eastAsia="微軟正黑體" w:hAnsi="微軟正黑體" w:cs="Times New Roman" w:hint="eastAsia"/>
          <w:szCs w:val="24"/>
        </w:rPr>
        <w:t>週｜</w:t>
      </w:r>
      <w:proofErr w:type="gramEnd"/>
      <w:r w:rsidRPr="00A5563A">
        <w:rPr>
          <w:rFonts w:ascii="微軟正黑體" w:eastAsia="微軟正黑體" w:hAnsi="微軟正黑體" w:cs="Times New Roman" w:hint="eastAsia"/>
          <w:szCs w:val="24"/>
        </w:rPr>
        <w:t>關係升級怎麼走？</w:t>
      </w:r>
    </w:p>
    <w:p w14:paraId="3ED64434" w14:textId="534EBA07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透過情境討論與互動練習，引導學生了解人際與親密關係中的界線拿捏，包括交友、聊天、送禮、告白等互動方式，協助學生建立合宜的人際互動概念。</w:t>
      </w:r>
    </w:p>
    <w:p w14:paraId="45A641A3" w14:textId="23D7BC7D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第4</w:t>
      </w:r>
      <w:proofErr w:type="gramStart"/>
      <w:r w:rsidRPr="00A5563A">
        <w:rPr>
          <w:rFonts w:ascii="微軟正黑體" w:eastAsia="微軟正黑體" w:hAnsi="微軟正黑體" w:cs="Times New Roman" w:hint="eastAsia"/>
          <w:szCs w:val="24"/>
        </w:rPr>
        <w:t>週｜</w:t>
      </w:r>
      <w:proofErr w:type="gramEnd"/>
      <w:r w:rsidRPr="00A5563A">
        <w:rPr>
          <w:rFonts w:ascii="微軟正黑體" w:eastAsia="微軟正黑體" w:hAnsi="微軟正黑體" w:cs="Times New Roman" w:hint="eastAsia"/>
          <w:szCs w:val="24"/>
        </w:rPr>
        <w:t>被拒絕怎麼辦？</w:t>
      </w:r>
    </w:p>
    <w:p w14:paraId="6EE2E526" w14:textId="63C689F0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課程帶領學生學習辨識社交訊號、理解「積極同意」的重要性，並練習面對被拒絕時的情緒調適與自我照顧能力，建立尊重他人的態度。</w:t>
      </w:r>
    </w:p>
    <w:p w14:paraId="23DCA819" w14:textId="529EF8DF" w:rsidR="00A5563A" w:rsidRPr="00A5563A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第5</w:t>
      </w:r>
      <w:proofErr w:type="gramStart"/>
      <w:r w:rsidRPr="00A5563A">
        <w:rPr>
          <w:rFonts w:ascii="微軟正黑體" w:eastAsia="微軟正黑體" w:hAnsi="微軟正黑體" w:cs="Times New Roman" w:hint="eastAsia"/>
          <w:szCs w:val="24"/>
        </w:rPr>
        <w:t>週｜</w:t>
      </w:r>
      <w:proofErr w:type="gramEnd"/>
      <w:r w:rsidRPr="00A5563A">
        <w:rPr>
          <w:rFonts w:ascii="微軟正黑體" w:eastAsia="微軟正黑體" w:hAnsi="微軟正黑體" w:cs="Times New Roman" w:hint="eastAsia"/>
          <w:szCs w:val="24"/>
        </w:rPr>
        <w:t>大學生一定要懂的性別法律</w:t>
      </w:r>
    </w:p>
    <w:p w14:paraId="2D247ED8" w14:textId="6F7BABDE" w:rsidR="00EC48B7" w:rsidRDefault="00A5563A" w:rsidP="00A5563A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A5563A">
        <w:rPr>
          <w:rFonts w:ascii="微軟正黑體" w:eastAsia="微軟正黑體" w:hAnsi="微軟正黑體" w:cs="Times New Roman" w:hint="eastAsia"/>
          <w:szCs w:val="24"/>
        </w:rPr>
        <w:t>介紹家庭暴力防治法、性別平等教育法、性騷擾防治法及跟蹤騷擾防制法等重要法律概念，協助學生了解相關法律規範與自我保護方式，避免因不理解而誤觸法律界線。</w:t>
      </w:r>
    </w:p>
    <w:p w14:paraId="33243888" w14:textId="6BB3FB5A" w:rsidR="00B471DD" w:rsidRPr="00A5563A" w:rsidRDefault="00B055A1" w:rsidP="00A5563A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6EC3043B" w14:textId="21637961" w:rsidR="00A5563A" w:rsidRPr="00A5563A" w:rsidRDefault="00D9636C" w:rsidP="00A5563A">
      <w:pPr>
        <w:rPr>
          <w:rFonts w:ascii="新細明體" w:eastAsia="新細明體" w:hAnsi="新細明體" w:cs="Times New Roman" w:hint="eastAsia"/>
        </w:rPr>
      </w:pPr>
      <w:r w:rsidRPr="00B471DD">
        <w:rPr>
          <w:rFonts w:ascii="新細明體" w:eastAsia="新細明體" w:hAnsi="新細明體" w:cs="Times New Roman" w:hint="eastAsia"/>
        </w:rPr>
        <w:t xml:space="preserve">   </w:t>
      </w:r>
      <w:r w:rsidR="00EC48B7">
        <w:rPr>
          <w:rFonts w:ascii="新細明體" w:eastAsia="新細明體" w:hAnsi="新細明體" w:cs="Times New Roman" w:hint="eastAsia"/>
        </w:rPr>
        <w:t xml:space="preserve"> </w:t>
      </w:r>
      <w:r w:rsidR="00A5563A" w:rsidRPr="00A5563A">
        <w:rPr>
          <w:rFonts w:ascii="新細明體" w:eastAsia="新細明體" w:hAnsi="新細明體" w:cs="Times New Roman" w:hint="eastAsia"/>
        </w:rPr>
        <w:t>學生透過小團體互動與討論，逐步建立對性別與親密關係的正確認知，並能以較開放與尊重的態度理解多元性別議題。課程透過情境演練與案例分享，協助學生學習辨識人際互動中的界線與適當表達方式，增進其人際溝通與情緒調適能力。學生對於「積極同意」、「身體自主」及「尊重他人感受」等概念有更深刻理解，並能思考自身在人際關係中的互動方式。</w:t>
      </w:r>
    </w:p>
    <w:p w14:paraId="4A864B09" w14:textId="77777777" w:rsidR="00A5563A" w:rsidRPr="00A5563A" w:rsidRDefault="00A5563A" w:rsidP="00A5563A">
      <w:pPr>
        <w:rPr>
          <w:rFonts w:ascii="新細明體" w:eastAsia="新細明體" w:hAnsi="新細明體" w:cs="Times New Roman"/>
        </w:rPr>
      </w:pPr>
    </w:p>
    <w:p w14:paraId="02D236CB" w14:textId="20A3A871" w:rsidR="00F03292" w:rsidRPr="00F03292" w:rsidRDefault="00A5563A" w:rsidP="00A5563A">
      <w:pPr>
        <w:rPr>
          <w:rFonts w:ascii="新細明體" w:eastAsia="新細明體" w:hAnsi="新細明體" w:cs="Times New Roman"/>
        </w:rPr>
      </w:pPr>
      <w:r>
        <w:rPr>
          <w:rFonts w:ascii="新細明體" w:eastAsia="新細明體" w:hAnsi="新細明體" w:cs="Times New Roman" w:hint="eastAsia"/>
        </w:rPr>
        <w:t xml:space="preserve">    老師</w:t>
      </w:r>
      <w:r w:rsidRPr="00A5563A">
        <w:rPr>
          <w:rFonts w:ascii="新細明體" w:eastAsia="新細明體" w:hAnsi="新細明體" w:cs="Times New Roman" w:hint="eastAsia"/>
        </w:rPr>
        <w:t>藉由法律議題介紹，提升學生對性別相關法律與性騷擾防治觀念的認識，建立自我保護意識與法治觀念。本次課程</w:t>
      </w:r>
      <w:proofErr w:type="gramStart"/>
      <w:r w:rsidRPr="00A5563A">
        <w:rPr>
          <w:rFonts w:ascii="新細明體" w:eastAsia="新細明體" w:hAnsi="新細明體" w:cs="Times New Roman" w:hint="eastAsia"/>
        </w:rPr>
        <w:t>採</w:t>
      </w:r>
      <w:proofErr w:type="gramEnd"/>
      <w:r w:rsidRPr="00A5563A">
        <w:rPr>
          <w:rFonts w:ascii="新細明體" w:eastAsia="新細明體" w:hAnsi="新細明體" w:cs="Times New Roman" w:hint="eastAsia"/>
        </w:rPr>
        <w:t>小團體工作坊形式進行，參與學生能在安全且支持性的氛圍中分享自身想法與經驗，整體參與度與互動情形良好。</w:t>
      </w:r>
      <w:r w:rsidR="00F03292" w:rsidRPr="00F03292">
        <w:rPr>
          <w:rFonts w:ascii="新細明體" w:eastAsia="新細明體" w:hAnsi="新細明體" w:cs="Times New Roman" w:hint="eastAsia"/>
        </w:rPr>
        <w:t>。</w:t>
      </w:r>
    </w:p>
    <w:p w14:paraId="4995C954" w14:textId="26B73B83" w:rsidR="00B055A1" w:rsidRDefault="00A5563A" w:rsidP="00A5563A">
      <w:pPr>
        <w:pStyle w:val="isselectedend"/>
      </w:pPr>
      <w:r>
        <w:rPr>
          <w:rFonts w:hint="eastAsia"/>
        </w:rPr>
        <w:t xml:space="preserve">    活動過程，</w:t>
      </w:r>
      <w:r>
        <w:t>有學生表示，過去較少有機會討論親密關係與性別議題，透過課程學習到如何適當表達好感與尊重他人界線。學生認為課程內容貼近大學生生活情境，尤其對Line互動、告白方式及人際界線等主題印象深刻，能實際運用於日常生活中。部分學生分享，課程讓自己更理解「被拒絕不代表否定自己」，學習到如何調整情緒與尊重他人選擇。學生普遍認為課程氣氛輕鬆且具互動性，</w:t>
      </w:r>
      <w:proofErr w:type="gramStart"/>
      <w:r>
        <w:t>透過桌遊與</w:t>
      </w:r>
      <w:proofErr w:type="gramEnd"/>
      <w:r>
        <w:t>討論方式較容易理解較抽象的性別與法律概念。</w:t>
      </w:r>
    </w:p>
    <w:p w14:paraId="138CBBF7" w14:textId="149B9ACB" w:rsidR="00A50B41" w:rsidRPr="00A5563A" w:rsidRDefault="00A50B41" w:rsidP="00A5563A">
      <w:pPr>
        <w:pStyle w:val="isselectedend"/>
        <w:rPr>
          <w:rFonts w:hint="eastAsia"/>
        </w:rPr>
      </w:pPr>
      <w:r>
        <w:rPr>
          <w:rFonts w:hint="eastAsia"/>
        </w:rPr>
        <w:t xml:space="preserve">    </w:t>
      </w:r>
      <w:r w:rsidRPr="00A50B41">
        <w:t>本次課程透過性別教育與親密關係議題之探討，協助身心障礙學生提升人際互動能力、情緒調適能力與自我保護意識，並建立尊重多元與性別平等觀念。學生在安全與支持性的學習環境中，能逐步學習如何建立健康關係、理解他人感受並保護自身權益，達到促進學生身心發展與校園友善環境之目標。</w:t>
      </w:r>
    </w:p>
    <w:p w14:paraId="12596E2A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lastRenderedPageBreak/>
        <w:t>(三)滿意度調查</w:t>
      </w:r>
    </w:p>
    <w:p w14:paraId="0BE40226" w14:textId="58FD4640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B10191">
        <w:rPr>
          <w:rFonts w:ascii="微軟正黑體" w:eastAsia="微軟正黑體" w:hAnsi="微軟正黑體" w:cs="Times New Roman" w:hint="eastAsia"/>
          <w:szCs w:val="24"/>
        </w:rPr>
        <w:t>5</w:t>
      </w:r>
      <w:r w:rsidR="00EC48B7">
        <w:rPr>
          <w:rFonts w:ascii="微軟正黑體" w:eastAsia="微軟正黑體" w:hAnsi="微軟正黑體" w:cs="Times New Roman" w:hint="eastAsia"/>
          <w:szCs w:val="24"/>
        </w:rPr>
        <w:t>7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179EF8DC" w:rsidR="00B055A1" w:rsidRDefault="00B055A1">
      <w:r>
        <w:rPr>
          <w:rFonts w:hint="eastAsia"/>
        </w:rPr>
        <w:t xml:space="preserve"> </w:t>
      </w:r>
      <w:r w:rsidR="00A50B41">
        <w:rPr>
          <w:noProof/>
        </w:rPr>
        <w:drawing>
          <wp:inline distT="0" distB="0" distL="0" distR="0" wp14:anchorId="34499724" wp14:editId="708E2143">
            <wp:extent cx="4584700" cy="2755900"/>
            <wp:effectExtent l="0" t="0" r="6350" b="6350"/>
            <wp:docPr id="65899030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10044C" w14:textId="77777777" w:rsidR="00EC48B7" w:rsidRDefault="00EC48B7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EDABE2E" w14:textId="712D36A0" w:rsidR="00B055A1" w:rsidRPr="00B055A1" w:rsidRDefault="009B5C7B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>六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、檢討與建議</w:t>
      </w:r>
    </w:p>
    <w:p w14:paraId="2F031FEC" w14:textId="77777777" w:rsidR="00A50B41" w:rsidRDefault="00B055A1" w:rsidP="00A50B4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A50B41" w:rsidRPr="00A50B41">
        <w:rPr>
          <w:rFonts w:ascii="微軟正黑體" w:eastAsia="微軟正黑體" w:hAnsi="微軟正黑體" w:cs="Times New Roman"/>
          <w:szCs w:val="24"/>
        </w:rPr>
        <w:t>學生對親密關係、人際互動與法律議題具有高度興趣，未來可持續規劃相關系列課程，</w:t>
      </w:r>
    </w:p>
    <w:p w14:paraId="025993D2" w14:textId="2BF87D84" w:rsidR="00A50B41" w:rsidRDefault="00A50B41" w:rsidP="00A50B4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Pr="00A50B41">
        <w:rPr>
          <w:rFonts w:ascii="微軟正黑體" w:eastAsia="微軟正黑體" w:hAnsi="微軟正黑體" w:cs="Times New Roman"/>
          <w:szCs w:val="24"/>
        </w:rPr>
        <w:t>以深化學生性別平等與情感教育知能。</w:t>
      </w:r>
    </w:p>
    <w:p w14:paraId="3091C8A6" w14:textId="77777777" w:rsidR="00A50B41" w:rsidRDefault="00B055A1" w:rsidP="00A50B4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A50B41" w:rsidRPr="00A50B41">
        <w:rPr>
          <w:rFonts w:ascii="微軟正黑體" w:eastAsia="微軟正黑體" w:hAnsi="微軟正黑體" w:cs="Times New Roman"/>
          <w:szCs w:val="24"/>
        </w:rPr>
        <w:t>課程</w:t>
      </w:r>
      <w:proofErr w:type="gramStart"/>
      <w:r w:rsidR="00A50B41" w:rsidRPr="00A50B41">
        <w:rPr>
          <w:rFonts w:ascii="微軟正黑體" w:eastAsia="微軟正黑體" w:hAnsi="微軟正黑體" w:cs="Times New Roman"/>
          <w:szCs w:val="24"/>
        </w:rPr>
        <w:t>採</w:t>
      </w:r>
      <w:proofErr w:type="gramEnd"/>
      <w:r w:rsidR="00A50B41" w:rsidRPr="00A50B41">
        <w:rPr>
          <w:rFonts w:ascii="微軟正黑體" w:eastAsia="微軟正黑體" w:hAnsi="微軟正黑體" w:cs="Times New Roman"/>
          <w:szCs w:val="24"/>
        </w:rPr>
        <w:t>小團體形式進行，有助於提升學生參與感與安全感，建議未來持續維持小班制教</w:t>
      </w:r>
    </w:p>
    <w:p w14:paraId="0F8B5CE5" w14:textId="0B340822" w:rsidR="00A50B41" w:rsidRDefault="00A50B41" w:rsidP="00A50B4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Pr="00A50B41">
        <w:rPr>
          <w:rFonts w:ascii="微軟正黑體" w:eastAsia="微軟正黑體" w:hAnsi="微軟正黑體" w:cs="Times New Roman"/>
          <w:szCs w:val="24"/>
        </w:rPr>
        <w:t>學模式。</w:t>
      </w:r>
    </w:p>
    <w:p w14:paraId="540870D9" w14:textId="77777777" w:rsidR="00A50B41" w:rsidRDefault="00B055A1" w:rsidP="00A50B4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A50B41" w:rsidRPr="00A50B41">
        <w:rPr>
          <w:rFonts w:ascii="微軟正黑體" w:eastAsia="微軟正黑體" w:hAnsi="微軟正黑體" w:cs="Times New Roman"/>
          <w:szCs w:val="24"/>
        </w:rPr>
        <w:t>部分學生對情境演練與案例討論反應熱烈，未來可增加更多角色扮演與實際互動活動，</w:t>
      </w:r>
    </w:p>
    <w:p w14:paraId="6FC968CD" w14:textId="4190F114" w:rsidR="00B055A1" w:rsidRPr="00B055A1" w:rsidRDefault="00A50B41" w:rsidP="00A50B4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Pr="00A50B41">
        <w:rPr>
          <w:rFonts w:ascii="微軟正黑體" w:eastAsia="微軟正黑體" w:hAnsi="微軟正黑體" w:cs="Times New Roman"/>
          <w:szCs w:val="24"/>
        </w:rPr>
        <w:t>提升學習效果</w:t>
      </w:r>
      <w:r w:rsidR="000C0D7D">
        <w:rPr>
          <w:rFonts w:ascii="微軟正黑體" w:eastAsia="微軟正黑體" w:hAnsi="微軟正黑體" w:cs="Times New Roman" w:hint="eastAsia"/>
          <w:szCs w:val="24"/>
        </w:rPr>
        <w:t>。</w:t>
      </w:r>
    </w:p>
    <w:p w14:paraId="136481A0" w14:textId="77777777" w:rsidR="000C0D7D" w:rsidRDefault="000C0D7D"/>
    <w:p w14:paraId="3A09796E" w14:textId="77777777" w:rsidR="00EC48B7" w:rsidRDefault="00EC48B7"/>
    <w:p w14:paraId="27F3F81A" w14:textId="77777777" w:rsidR="00EC48B7" w:rsidRDefault="00EC48B7"/>
    <w:p w14:paraId="6D5E6908" w14:textId="77777777" w:rsidR="00EC48B7" w:rsidRDefault="00EC48B7"/>
    <w:p w14:paraId="7104436F" w14:textId="77777777" w:rsidR="00EC48B7" w:rsidRDefault="00EC48B7"/>
    <w:p w14:paraId="3A6A1A3C" w14:textId="77777777" w:rsidR="00EC48B7" w:rsidRDefault="00EC48B7"/>
    <w:p w14:paraId="4892E2FB" w14:textId="77777777" w:rsidR="00EC48B7" w:rsidRDefault="00EC48B7"/>
    <w:p w14:paraId="2043A2E8" w14:textId="77777777" w:rsidR="00EC48B7" w:rsidRPr="00AA08F4" w:rsidRDefault="00EC48B7">
      <w:pPr>
        <w:rPr>
          <w:rFonts w:hint="eastAsia"/>
        </w:rPr>
      </w:pPr>
    </w:p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34052F83" w:rsidR="00B055A1" w:rsidRPr="00B055A1" w:rsidRDefault="00A473A6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6ECBA3F2" wp14:editId="18061067">
                  <wp:extent cx="3200400" cy="2219325"/>
                  <wp:effectExtent l="0" t="0" r="0" b="9525"/>
                  <wp:docPr id="73533136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5AE7D2B1" w:rsidR="00B055A1" w:rsidRPr="00B055A1" w:rsidRDefault="00A473A6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inline distT="0" distB="0" distL="0" distR="0" wp14:anchorId="27983344" wp14:editId="11FFA914">
                  <wp:extent cx="2990850" cy="2247900"/>
                  <wp:effectExtent l="0" t="0" r="0" b="0"/>
                  <wp:docPr id="713431491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3BBAEC33" w:rsidR="00B055A1" w:rsidRPr="00EC10E5" w:rsidRDefault="00EC10E5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講師帶領學員了解活動目的</w:t>
            </w:r>
            <w:r w:rsidR="00A473A6">
              <w:rPr>
                <w:rFonts w:ascii="標楷體" w:eastAsia="標楷體" w:hAnsi="標楷體" w:cs="Times New Roman" w:hint="eastAsia"/>
                <w:szCs w:val="24"/>
              </w:rPr>
              <w:t>性別</w:t>
            </w:r>
            <w:r>
              <w:rPr>
                <w:rFonts w:ascii="標楷體" w:eastAsia="標楷體" w:hAnsi="標楷體" w:cs="Times New Roman" w:hint="eastAsia"/>
                <w:szCs w:val="24"/>
              </w:rPr>
              <w:t>重要性</w:t>
            </w:r>
          </w:p>
        </w:tc>
        <w:tc>
          <w:tcPr>
            <w:tcW w:w="2418" w:type="pct"/>
            <w:vAlign w:val="center"/>
          </w:tcPr>
          <w:p w14:paraId="3B57E6E3" w14:textId="6DD2785D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學員進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行</w:t>
            </w:r>
            <w:proofErr w:type="gramStart"/>
            <w:r w:rsidR="00EC10E5">
              <w:rPr>
                <w:rFonts w:ascii="標楷體" w:eastAsia="標楷體" w:hAnsi="標楷體" w:cs="Times New Roman" w:hint="eastAsia"/>
                <w:szCs w:val="24"/>
              </w:rPr>
              <w:t>破冰與互相</w:t>
            </w:r>
            <w:proofErr w:type="gramEnd"/>
            <w:r w:rsidR="00EC10E5">
              <w:rPr>
                <w:rFonts w:ascii="標楷體" w:eastAsia="標楷體" w:hAnsi="標楷體" w:cs="Times New Roman" w:hint="eastAsia"/>
                <w:szCs w:val="24"/>
              </w:rPr>
              <w:t>認識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3B16D403" w:rsidR="00B055A1" w:rsidRPr="00B055A1" w:rsidRDefault="000C0D7D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Hlk199349058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A473A6"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3695DED8" wp14:editId="0DD07AB2">
                  <wp:extent cx="3200400" cy="2400300"/>
                  <wp:effectExtent l="0" t="0" r="0" b="0"/>
                  <wp:docPr id="2037967139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463ABC72" w:rsidR="00B055A1" w:rsidRPr="00B055A1" w:rsidRDefault="00A473A6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43ECF55F" wp14:editId="1EB7D76F">
                  <wp:extent cx="2990850" cy="2247900"/>
                  <wp:effectExtent l="0" t="0" r="0" b="0"/>
                  <wp:docPr id="1961640383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0DA488AA" w:rsidR="00EC10E5" w:rsidRPr="00B055A1" w:rsidRDefault="00B10191" w:rsidP="00B1019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="00345238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5394A">
              <w:rPr>
                <w:rFonts w:ascii="Times New Roman" w:eastAsia="標楷體" w:hAnsi="Times New Roman" w:cs="Times New Roman" w:hint="eastAsia"/>
                <w:szCs w:val="24"/>
              </w:rPr>
              <w:t>情境演練與心得分享</w:t>
            </w:r>
          </w:p>
        </w:tc>
        <w:tc>
          <w:tcPr>
            <w:tcW w:w="2418" w:type="pct"/>
            <w:vAlign w:val="center"/>
          </w:tcPr>
          <w:p w14:paraId="64E7F1AA" w14:textId="29C9C021" w:rsidR="00B055A1" w:rsidRPr="00B055A1" w:rsidRDefault="00345238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透過</w:t>
            </w:r>
            <w:r w:rsidR="00B138A2">
              <w:rPr>
                <w:rFonts w:ascii="Times New Roman" w:eastAsia="標楷體" w:hAnsi="Times New Roman" w:cs="Times New Roman" w:hint="eastAsia"/>
                <w:szCs w:val="24"/>
              </w:rPr>
              <w:t>老師引導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了解個</w:t>
            </w:r>
            <w:r w:rsidR="00B5394A">
              <w:rPr>
                <w:rFonts w:ascii="Times New Roman" w:eastAsia="標楷體" w:hAnsi="Times New Roman" w:cs="Times New Roman" w:hint="eastAsia"/>
                <w:szCs w:val="24"/>
              </w:rPr>
              <w:t>案與身體界線</w:t>
            </w:r>
          </w:p>
        </w:tc>
      </w:tr>
      <w:bookmarkEnd w:id="0"/>
      <w:tr w:rsidR="00EC10E5" w:rsidRPr="00B055A1" w14:paraId="2EB1495C" w14:textId="77777777" w:rsidTr="00350DD6">
        <w:trPr>
          <w:trHeight w:val="2336"/>
        </w:trPr>
        <w:tc>
          <w:tcPr>
            <w:tcW w:w="2582" w:type="pct"/>
            <w:vAlign w:val="center"/>
          </w:tcPr>
          <w:p w14:paraId="3CDA536D" w14:textId="04ABA075" w:rsidR="00EC10E5" w:rsidRPr="00B055A1" w:rsidRDefault="00A473A6" w:rsidP="00350DD6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6EC2A149" wp14:editId="10C2DD7E">
                  <wp:extent cx="3209925" cy="2362200"/>
                  <wp:effectExtent l="0" t="0" r="9525" b="0"/>
                  <wp:docPr id="190333420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BF5F21" w14:textId="22008D0A" w:rsidR="00EC10E5" w:rsidRPr="00B055A1" w:rsidRDefault="00A473A6" w:rsidP="00350DD6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004CBCDF" wp14:editId="4830BCAC">
                  <wp:extent cx="2990850" cy="2238375"/>
                  <wp:effectExtent l="0" t="0" r="0" b="9525"/>
                  <wp:docPr id="1791422206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10E5" w:rsidRPr="00B055A1" w14:paraId="3D3286F0" w14:textId="77777777" w:rsidTr="00350DD6">
        <w:trPr>
          <w:trHeight w:val="272"/>
        </w:trPr>
        <w:tc>
          <w:tcPr>
            <w:tcW w:w="2582" w:type="pct"/>
            <w:vAlign w:val="center"/>
          </w:tcPr>
          <w:p w14:paraId="62581620" w14:textId="3B08D7E7" w:rsidR="00EC10E5" w:rsidRPr="00B055A1" w:rsidRDefault="00EC10E5" w:rsidP="00350DD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學員們</w:t>
            </w:r>
            <w:r w:rsidR="00AA08F4">
              <w:rPr>
                <w:rFonts w:ascii="Times New Roman" w:eastAsia="標楷體" w:hAnsi="Times New Roman" w:cs="Times New Roman" w:hint="eastAsia"/>
                <w:szCs w:val="24"/>
              </w:rPr>
              <w:t>針對活動回饋收穫與感想</w:t>
            </w:r>
          </w:p>
        </w:tc>
        <w:tc>
          <w:tcPr>
            <w:tcW w:w="2418" w:type="pct"/>
            <w:vAlign w:val="center"/>
          </w:tcPr>
          <w:p w14:paraId="6855C34E" w14:textId="40D7E0B4" w:rsidR="00EC10E5" w:rsidRPr="00B055A1" w:rsidRDefault="00B5394A" w:rsidP="00350DD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性別議題</w:t>
            </w:r>
            <w:r w:rsidR="00AA08F4">
              <w:rPr>
                <w:rFonts w:ascii="Times New Roman" w:eastAsia="標楷體" w:hAnsi="Times New Roman" w:cs="Times New Roman" w:hint="eastAsia"/>
                <w:szCs w:val="24"/>
              </w:rPr>
              <w:t>探索歷程中增進彼此情誼</w:t>
            </w:r>
          </w:p>
        </w:tc>
      </w:tr>
    </w:tbl>
    <w:p w14:paraId="5A744F94" w14:textId="77777777" w:rsidR="00B055A1" w:rsidRPr="00AA08F4" w:rsidRDefault="00B055A1"/>
    <w:sectPr w:rsidR="00B055A1" w:rsidRPr="00AA08F4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5F70D" w14:textId="77777777" w:rsidR="009429C3" w:rsidRDefault="009429C3" w:rsidP="002639B0">
      <w:r>
        <w:separator/>
      </w:r>
    </w:p>
  </w:endnote>
  <w:endnote w:type="continuationSeparator" w:id="0">
    <w:p w14:paraId="35EF88E5" w14:textId="77777777" w:rsidR="009429C3" w:rsidRDefault="009429C3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E6838" w14:textId="77777777" w:rsidR="009429C3" w:rsidRDefault="009429C3" w:rsidP="002639B0">
      <w:r>
        <w:separator/>
      </w:r>
    </w:p>
  </w:footnote>
  <w:footnote w:type="continuationSeparator" w:id="0">
    <w:p w14:paraId="39429F09" w14:textId="77777777" w:rsidR="009429C3" w:rsidRDefault="009429C3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66A90"/>
    <w:rsid w:val="0007573D"/>
    <w:rsid w:val="00076A13"/>
    <w:rsid w:val="000C0D7D"/>
    <w:rsid w:val="000D1808"/>
    <w:rsid w:val="001352DE"/>
    <w:rsid w:val="001379EC"/>
    <w:rsid w:val="00161870"/>
    <w:rsid w:val="00173E88"/>
    <w:rsid w:val="00173F07"/>
    <w:rsid w:val="001A30E9"/>
    <w:rsid w:val="001F1F62"/>
    <w:rsid w:val="00202697"/>
    <w:rsid w:val="00231AFB"/>
    <w:rsid w:val="00250BA4"/>
    <w:rsid w:val="002639B0"/>
    <w:rsid w:val="00281AA1"/>
    <w:rsid w:val="00286C1E"/>
    <w:rsid w:val="002B02BD"/>
    <w:rsid w:val="00326F82"/>
    <w:rsid w:val="00345238"/>
    <w:rsid w:val="004074F0"/>
    <w:rsid w:val="004328FD"/>
    <w:rsid w:val="00464C15"/>
    <w:rsid w:val="004972FE"/>
    <w:rsid w:val="0050158F"/>
    <w:rsid w:val="00512FC2"/>
    <w:rsid w:val="005B273F"/>
    <w:rsid w:val="005E59A5"/>
    <w:rsid w:val="006073C4"/>
    <w:rsid w:val="006259F9"/>
    <w:rsid w:val="00625B74"/>
    <w:rsid w:val="006357B1"/>
    <w:rsid w:val="00666ABE"/>
    <w:rsid w:val="006B1DF4"/>
    <w:rsid w:val="00763E19"/>
    <w:rsid w:val="00791A6A"/>
    <w:rsid w:val="007F1E7A"/>
    <w:rsid w:val="007F28C4"/>
    <w:rsid w:val="0084313B"/>
    <w:rsid w:val="00881DD6"/>
    <w:rsid w:val="008A2E4C"/>
    <w:rsid w:val="008F625B"/>
    <w:rsid w:val="00925B7C"/>
    <w:rsid w:val="00926C37"/>
    <w:rsid w:val="009429C3"/>
    <w:rsid w:val="009749EC"/>
    <w:rsid w:val="009810B5"/>
    <w:rsid w:val="009B088A"/>
    <w:rsid w:val="009B5C7B"/>
    <w:rsid w:val="009B7F2C"/>
    <w:rsid w:val="009F42A1"/>
    <w:rsid w:val="00A473A6"/>
    <w:rsid w:val="00A50B41"/>
    <w:rsid w:val="00A5563A"/>
    <w:rsid w:val="00A81DC3"/>
    <w:rsid w:val="00AA08F4"/>
    <w:rsid w:val="00B055A1"/>
    <w:rsid w:val="00B06032"/>
    <w:rsid w:val="00B10191"/>
    <w:rsid w:val="00B138A2"/>
    <w:rsid w:val="00B471DD"/>
    <w:rsid w:val="00B5394A"/>
    <w:rsid w:val="00B554F3"/>
    <w:rsid w:val="00B840BB"/>
    <w:rsid w:val="00B92E7C"/>
    <w:rsid w:val="00C76D46"/>
    <w:rsid w:val="00C8203E"/>
    <w:rsid w:val="00CA53CD"/>
    <w:rsid w:val="00D10633"/>
    <w:rsid w:val="00D10F0A"/>
    <w:rsid w:val="00D9636C"/>
    <w:rsid w:val="00D96F19"/>
    <w:rsid w:val="00DC2A45"/>
    <w:rsid w:val="00DC5653"/>
    <w:rsid w:val="00E2447F"/>
    <w:rsid w:val="00E32A0A"/>
    <w:rsid w:val="00E64161"/>
    <w:rsid w:val="00E64C64"/>
    <w:rsid w:val="00E82758"/>
    <w:rsid w:val="00E83E5E"/>
    <w:rsid w:val="00EB006D"/>
    <w:rsid w:val="00EC10E5"/>
    <w:rsid w:val="00EC48B7"/>
    <w:rsid w:val="00ED7482"/>
    <w:rsid w:val="00F03292"/>
    <w:rsid w:val="00F04F77"/>
    <w:rsid w:val="00F42F44"/>
    <w:rsid w:val="00F52430"/>
    <w:rsid w:val="00F671E4"/>
    <w:rsid w:val="00FE35AF"/>
    <w:rsid w:val="00FE71B8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  <w:style w:type="paragraph" w:customStyle="1" w:styleId="isselectedend">
    <w:name w:val="isselectedend"/>
    <w:basedOn w:val="a"/>
    <w:rsid w:val="00A556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A556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4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41</cp:revision>
  <cp:lastPrinted>2026-05-28T01:31:00Z</cp:lastPrinted>
  <dcterms:created xsi:type="dcterms:W3CDTF">2023-05-22T03:35:00Z</dcterms:created>
  <dcterms:modified xsi:type="dcterms:W3CDTF">2026-05-28T02:28:00Z</dcterms:modified>
</cp:coreProperties>
</file>