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4A6" w:rsidRDefault="00331ECA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107年度淡江學園住宿書院</w:t>
      </w:r>
      <w:r>
        <w:rPr>
          <w:rFonts w:ascii="標楷體" w:eastAsia="標楷體" w:hAnsi="標楷體" w:hint="eastAsia"/>
          <w:b/>
          <w:sz w:val="28"/>
          <w:szCs w:val="28"/>
        </w:rPr>
        <w:t>【</w:t>
      </w:r>
      <w:r w:rsidR="008E0226">
        <w:rPr>
          <w:rFonts w:ascii="標楷體" w:eastAsia="標楷體" w:hAnsi="標楷體" w:hint="eastAsia"/>
          <w:b/>
          <w:sz w:val="28"/>
          <w:szCs w:val="28"/>
        </w:rPr>
        <w:t>美學體驗</w:t>
      </w:r>
      <w:r>
        <w:rPr>
          <w:rFonts w:ascii="標楷體" w:eastAsia="標楷體" w:hAnsi="標楷體" w:hint="eastAsia"/>
          <w:b/>
          <w:sz w:val="28"/>
          <w:szCs w:val="28"/>
        </w:rPr>
        <w:t>】主題活動</w:t>
      </w:r>
      <w:r>
        <w:rPr>
          <w:rFonts w:ascii="標楷體" w:eastAsia="標楷體" w:hAnsi="標楷體"/>
          <w:b/>
          <w:sz w:val="28"/>
          <w:szCs w:val="28"/>
        </w:rPr>
        <w:t>企</w:t>
      </w:r>
      <w:r>
        <w:rPr>
          <w:rFonts w:ascii="標楷體" w:eastAsia="標楷體" w:hAnsi="標楷體" w:hint="eastAsia"/>
          <w:b/>
          <w:sz w:val="28"/>
          <w:szCs w:val="28"/>
        </w:rPr>
        <w:t>畫</w:t>
      </w:r>
      <w:r>
        <w:rPr>
          <w:rFonts w:ascii="標楷體" w:eastAsia="標楷體" w:hAnsi="標楷體"/>
          <w:b/>
          <w:sz w:val="28"/>
          <w:szCs w:val="28"/>
        </w:rPr>
        <w:t>書</w:t>
      </w:r>
    </w:p>
    <w:p w:rsidR="002914A6" w:rsidRDefault="00331ECA">
      <w:pPr>
        <w:adjustRightInd w:val="0"/>
        <w:snapToGrid w:val="0"/>
        <w:spacing w:after="0" w:line="360" w:lineRule="auto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一、活動名稱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：</w:t>
      </w:r>
      <w:r w:rsidR="008E0226">
        <w:rPr>
          <w:rFonts w:ascii="標楷體" w:eastAsia="標楷體" w:hAnsi="標楷體" w:hint="eastAsia"/>
          <w:color w:val="000000" w:themeColor="text1"/>
          <w:sz w:val="24"/>
          <w:szCs w:val="24"/>
        </w:rPr>
        <w:t>創意</w:t>
      </w:r>
      <w:r>
        <w:rPr>
          <w:rFonts w:ascii="標楷體" w:eastAsia="標楷體" w:hAnsi="標楷體" w:hint="eastAsia"/>
          <w:bCs/>
          <w:sz w:val="24"/>
          <w:szCs w:val="24"/>
        </w:rPr>
        <w:t>手作肥皂</w:t>
      </w:r>
      <w:r w:rsidR="0044501C">
        <w:rPr>
          <w:rFonts w:ascii="標楷體" w:eastAsia="標楷體" w:hAnsi="標楷體" w:hint="eastAsia"/>
          <w:bCs/>
          <w:sz w:val="24"/>
          <w:szCs w:val="24"/>
        </w:rPr>
        <w:t>。</w:t>
      </w:r>
    </w:p>
    <w:p w:rsidR="002914A6" w:rsidRDefault="00331ECA">
      <w:pPr>
        <w:adjustRightInd w:val="0"/>
        <w:snapToGrid w:val="0"/>
        <w:spacing w:after="0" w:line="240" w:lineRule="auto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/>
          <w:color w:val="000000" w:themeColor="text1"/>
          <w:sz w:val="24"/>
          <w:szCs w:val="24"/>
        </w:rPr>
        <w:t>二、活動目的：</w:t>
      </w:r>
    </w:p>
    <w:p w:rsidR="002914A6" w:rsidRDefault="00331ECA" w:rsidP="0044501C">
      <w:pPr>
        <w:adjustRightInd w:val="0"/>
        <w:snapToGrid w:val="0"/>
        <w:spacing w:after="0" w:line="240" w:lineRule="auto"/>
        <w:ind w:leftChars="200" w:left="400" w:firstLineChars="200" w:firstLine="480"/>
        <w:rPr>
          <w:rFonts w:ascii="標楷體" w:eastAsia="標楷體" w:hAnsi="標楷體" w:cs="標楷體"/>
          <w:spacing w:val="10"/>
          <w:sz w:val="24"/>
          <w:szCs w:val="24"/>
          <w:shd w:val="clear" w:color="auto" w:fill="FFFFFF"/>
        </w:rPr>
      </w:pP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現今大部分的</w:t>
      </w:r>
      <w:r w:rsidR="0044501C">
        <w:rPr>
          <w:rFonts w:ascii="標楷體" w:eastAsia="標楷體" w:hAnsi="標楷體" w:hint="eastAsia"/>
          <w:color w:val="000000" w:themeColor="text1"/>
          <w:sz w:val="24"/>
          <w:szCs w:val="24"/>
        </w:rPr>
        <w:t>生活用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品皆含有化學成分，對於人類的健康和大自然環境造成傷害。為了讓學生擁有健康的生活，藉由住宿書院活動帶領學生動手做</w:t>
      </w:r>
      <w:r>
        <w:rPr>
          <w:rFonts w:ascii="標楷體" w:eastAsia="標楷體" w:hAnsi="標楷體" w:hint="eastAsia"/>
          <w:sz w:val="24"/>
          <w:szCs w:val="24"/>
        </w:rPr>
        <w:t>肥皂，</w:t>
      </w:r>
      <w:r>
        <w:rPr>
          <w:rFonts w:ascii="標楷體" w:eastAsia="標楷體" w:hAnsi="標楷體" w:cs="標楷體" w:hint="eastAsia"/>
          <w:spacing w:val="10"/>
          <w:sz w:val="24"/>
          <w:szCs w:val="24"/>
          <w:shd w:val="clear" w:color="auto" w:fill="FFFFFF"/>
        </w:rPr>
        <w:t>採用天然</w:t>
      </w:r>
      <w:r w:rsidR="0044501C">
        <w:rPr>
          <w:rFonts w:ascii="標楷體" w:eastAsia="標楷體" w:hAnsi="標楷體" w:cs="標楷體" w:hint="eastAsia"/>
          <w:spacing w:val="10"/>
          <w:sz w:val="24"/>
          <w:szCs w:val="24"/>
          <w:shd w:val="clear" w:color="auto" w:fill="FFFFFF"/>
        </w:rPr>
        <w:t>原料</w:t>
      </w:r>
      <w:r>
        <w:rPr>
          <w:rFonts w:ascii="標楷體" w:eastAsia="標楷體" w:hAnsi="標楷體" w:cs="標楷體" w:hint="eastAsia"/>
          <w:spacing w:val="10"/>
          <w:sz w:val="24"/>
          <w:szCs w:val="24"/>
          <w:shd w:val="clear" w:color="auto" w:fill="FFFFFF"/>
        </w:rPr>
        <w:t>製作而成的手工皂，其性質溫和</w:t>
      </w:r>
      <w:r w:rsidR="0044501C">
        <w:rPr>
          <w:rFonts w:ascii="標楷體" w:eastAsia="標楷體" w:hAnsi="標楷體" w:cs="標楷體" w:hint="eastAsia"/>
          <w:spacing w:val="10"/>
          <w:sz w:val="24"/>
          <w:szCs w:val="24"/>
          <w:shd w:val="clear" w:color="auto" w:fill="FFFFFF"/>
        </w:rPr>
        <w:t>天然</w:t>
      </w:r>
      <w:r>
        <w:rPr>
          <w:rFonts w:ascii="標楷體" w:eastAsia="標楷體" w:hAnsi="標楷體" w:cs="標楷體" w:hint="eastAsia"/>
          <w:spacing w:val="10"/>
          <w:sz w:val="24"/>
          <w:szCs w:val="24"/>
          <w:shd w:val="clear" w:color="auto" w:fill="FFFFFF"/>
        </w:rPr>
        <w:t>，且</w:t>
      </w:r>
      <w:r w:rsidR="0044501C">
        <w:rPr>
          <w:rFonts w:ascii="標楷體" w:eastAsia="標楷體" w:hAnsi="標楷體" w:cs="標楷體" w:hint="eastAsia"/>
          <w:spacing w:val="10"/>
          <w:sz w:val="24"/>
          <w:szCs w:val="24"/>
          <w:shd w:val="clear" w:color="auto" w:fill="FFFFFF"/>
        </w:rPr>
        <w:t>使用</w:t>
      </w:r>
      <w:r>
        <w:rPr>
          <w:rFonts w:ascii="標楷體" w:eastAsia="標楷體" w:hAnsi="標楷體" w:cs="標楷體" w:hint="eastAsia"/>
          <w:spacing w:val="10"/>
          <w:sz w:val="24"/>
          <w:szCs w:val="24"/>
          <w:shd w:val="clear" w:color="auto" w:fill="FFFFFF"/>
        </w:rPr>
        <w:t>無毒環保的産品亦成為當今人們生活的主流趨勢。</w:t>
      </w:r>
    </w:p>
    <w:p w:rsidR="002914A6" w:rsidRDefault="00331ECA" w:rsidP="0044501C">
      <w:pPr>
        <w:adjustRightInd w:val="0"/>
        <w:snapToGrid w:val="0"/>
        <w:spacing w:after="0" w:line="240" w:lineRule="auto"/>
        <w:ind w:leftChars="200" w:left="400" w:firstLineChars="200" w:firstLine="500"/>
        <w:rPr>
          <w:rFonts w:ascii="標楷體" w:eastAsia="標楷體" w:hAnsi="標楷體" w:cs="標楷體"/>
          <w:spacing w:val="10"/>
          <w:sz w:val="24"/>
          <w:szCs w:val="24"/>
          <w:shd w:val="clear" w:color="auto" w:fill="FFFFFF"/>
        </w:rPr>
      </w:pPr>
      <w:r>
        <w:rPr>
          <w:rFonts w:ascii="標楷體" w:eastAsia="標楷體" w:hAnsi="標楷體" w:cs="標楷體" w:hint="eastAsia"/>
          <w:spacing w:val="10"/>
          <w:sz w:val="24"/>
          <w:szCs w:val="24"/>
          <w:shd w:val="clear" w:color="auto" w:fill="FFFFFF"/>
        </w:rPr>
        <w:t>我們將採取做中學的方式，讓學生在製作手工皂的過程中，體認手工皂對皮膚有益，且對於環境不會造成汙染</w:t>
      </w:r>
      <w:r w:rsidR="008E0226">
        <w:rPr>
          <w:rFonts w:ascii="標楷體" w:eastAsia="標楷體" w:hAnsi="標楷體" w:cs="標楷體" w:hint="eastAsia"/>
          <w:spacing w:val="10"/>
          <w:sz w:val="24"/>
          <w:szCs w:val="24"/>
          <w:shd w:val="clear" w:color="auto" w:fill="FFFFFF"/>
        </w:rPr>
        <w:t>。活動</w:t>
      </w:r>
      <w:r>
        <w:rPr>
          <w:rFonts w:ascii="標楷體" w:eastAsia="標楷體" w:hAnsi="標楷體" w:cs="標楷體" w:hint="eastAsia"/>
          <w:spacing w:val="10"/>
          <w:sz w:val="24"/>
          <w:szCs w:val="24"/>
          <w:shd w:val="clear" w:color="auto" w:fill="FFFFFF"/>
        </w:rPr>
        <w:t>著重</w:t>
      </w:r>
      <w:r w:rsidR="0044501C">
        <w:rPr>
          <w:rFonts w:ascii="標楷體" w:eastAsia="標楷體" w:hAnsi="標楷體" w:cs="標楷體" w:hint="eastAsia"/>
          <w:spacing w:val="10"/>
          <w:sz w:val="24"/>
          <w:szCs w:val="24"/>
          <w:shd w:val="clear" w:color="auto" w:fill="FFFFFF"/>
        </w:rPr>
        <w:t>講</w:t>
      </w:r>
      <w:r>
        <w:rPr>
          <w:rFonts w:ascii="標楷體" w:eastAsia="標楷體" w:hAnsi="標楷體" w:cs="標楷體" w:hint="eastAsia"/>
          <w:spacing w:val="10"/>
          <w:sz w:val="24"/>
          <w:szCs w:val="24"/>
          <w:shd w:val="clear" w:color="auto" w:fill="FFFFFF"/>
        </w:rPr>
        <w:t>師與學生間的互動，學生們需要互助合作一同完成肥皂。肥皂除了可以用模型塑造成不同的形狀以外，也可以自由發揮創意，利用紙盒設計不同的形狀來當作模型。在手工皂完成後，讓學生們互相分享自己作品的創作理念與背後的故事，以培養學生自我表達能力，並請其他學生從別人的作品中找到美且給予回饋，以培養學生欣賞他人作品之美。</w:t>
      </w:r>
    </w:p>
    <w:p w:rsidR="002914A6" w:rsidRDefault="00331ECA" w:rsidP="0044501C">
      <w:pPr>
        <w:adjustRightInd w:val="0"/>
        <w:snapToGrid w:val="0"/>
        <w:spacing w:after="0" w:line="240" w:lineRule="auto"/>
        <w:ind w:leftChars="200" w:left="400" w:firstLineChars="200" w:firstLine="480"/>
        <w:rPr>
          <w:rFonts w:ascii="標楷體" w:eastAsia="標楷體" w:hAnsi="標楷體" w:cs="標楷體"/>
          <w:spacing w:val="10"/>
          <w:sz w:val="24"/>
          <w:szCs w:val="24"/>
          <w:shd w:val="clear" w:color="auto" w:fill="FFFFFF"/>
        </w:rPr>
      </w:pP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透過這次的</w:t>
      </w:r>
      <w:r w:rsidR="008E0226">
        <w:rPr>
          <w:rFonts w:ascii="標楷體" w:eastAsia="標楷體" w:hAnsi="標楷體" w:hint="eastAsia"/>
          <w:color w:val="000000" w:themeColor="text1"/>
          <w:sz w:val="24"/>
          <w:szCs w:val="24"/>
        </w:rPr>
        <w:t>「創意手作肥皂」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活動，不僅讓學生</w:t>
      </w:r>
      <w:r w:rsidR="0044501C">
        <w:rPr>
          <w:rFonts w:ascii="標楷體" w:eastAsia="標楷體" w:hAnsi="標楷體" w:hint="eastAsia"/>
          <w:color w:val="000000" w:themeColor="text1"/>
          <w:sz w:val="24"/>
          <w:szCs w:val="24"/>
        </w:rPr>
        <w:t>體認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愛護環境和注意自身健康外，還</w:t>
      </w:r>
      <w:r w:rsidR="0044501C">
        <w:rPr>
          <w:rFonts w:ascii="標楷體" w:eastAsia="標楷體" w:hAnsi="標楷體" w:hint="eastAsia"/>
          <w:color w:val="000000" w:themeColor="text1"/>
          <w:sz w:val="24"/>
          <w:szCs w:val="24"/>
        </w:rPr>
        <w:t>啟發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學生對於美的情意內涵與創作思考。在這活動中，培養學生</w:t>
      </w:r>
      <w:r w:rsidR="008E0226">
        <w:rPr>
          <w:rFonts w:ascii="標楷體" w:eastAsia="標楷體" w:hAnsi="標楷體" w:hint="eastAsia"/>
          <w:color w:val="000000" w:themeColor="text1"/>
          <w:sz w:val="24"/>
          <w:szCs w:val="24"/>
        </w:rPr>
        <w:t>《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美學涵養</w:t>
      </w:r>
      <w:r w:rsidR="008E0226">
        <w:rPr>
          <w:rFonts w:ascii="標楷體" w:eastAsia="標楷體" w:hAnsi="標楷體" w:hint="eastAsia"/>
          <w:color w:val="000000" w:themeColor="text1"/>
          <w:sz w:val="24"/>
          <w:szCs w:val="24"/>
        </w:rPr>
        <w:t>》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、</w:t>
      </w:r>
      <w:r w:rsidR="008E0226">
        <w:rPr>
          <w:rFonts w:ascii="標楷體" w:eastAsia="標楷體" w:hAnsi="標楷體" w:hint="eastAsia"/>
          <w:color w:val="000000" w:themeColor="text1"/>
          <w:sz w:val="24"/>
          <w:szCs w:val="24"/>
        </w:rPr>
        <w:t>《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樂活健康</w:t>
      </w:r>
      <w:r w:rsidR="008E0226">
        <w:rPr>
          <w:rFonts w:ascii="標楷體" w:eastAsia="標楷體" w:hAnsi="標楷體" w:hint="eastAsia"/>
          <w:color w:val="000000" w:themeColor="text1"/>
          <w:sz w:val="24"/>
          <w:szCs w:val="24"/>
        </w:rPr>
        <w:t>》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、</w:t>
      </w:r>
      <w:r w:rsidR="008E0226">
        <w:rPr>
          <w:rFonts w:ascii="標楷體" w:eastAsia="標楷體" w:hAnsi="標楷體" w:hint="eastAsia"/>
          <w:color w:val="000000" w:themeColor="text1"/>
          <w:sz w:val="24"/>
          <w:szCs w:val="24"/>
        </w:rPr>
        <w:t>《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道德倫理</w:t>
      </w:r>
      <w:r w:rsidR="008E0226">
        <w:rPr>
          <w:rFonts w:ascii="標楷體" w:eastAsia="標楷體" w:hAnsi="標楷體" w:hint="eastAsia"/>
          <w:color w:val="000000" w:themeColor="text1"/>
          <w:sz w:val="24"/>
          <w:szCs w:val="24"/>
        </w:rPr>
        <w:t>》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與</w:t>
      </w:r>
      <w:r w:rsidR="008E0226">
        <w:rPr>
          <w:rFonts w:ascii="標楷體" w:eastAsia="標楷體" w:hAnsi="標楷體" w:hint="eastAsia"/>
          <w:color w:val="000000" w:themeColor="text1"/>
          <w:sz w:val="24"/>
          <w:szCs w:val="24"/>
        </w:rPr>
        <w:t>《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團隊合作</w:t>
      </w:r>
      <w:r w:rsidR="008E0226">
        <w:rPr>
          <w:rFonts w:ascii="標楷體" w:eastAsia="標楷體" w:hAnsi="標楷體" w:hint="eastAsia"/>
          <w:color w:val="000000" w:themeColor="text1"/>
          <w:sz w:val="24"/>
          <w:szCs w:val="24"/>
        </w:rPr>
        <w:t>》</w:t>
      </w:r>
      <w:r w:rsidR="0044501C">
        <w:rPr>
          <w:rFonts w:ascii="標楷體" w:eastAsia="標楷體" w:hAnsi="標楷體" w:hint="eastAsia"/>
          <w:color w:val="000000" w:themeColor="text1"/>
          <w:sz w:val="24"/>
          <w:szCs w:val="24"/>
        </w:rPr>
        <w:t>素養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。</w:t>
      </w:r>
    </w:p>
    <w:p w:rsidR="002914A6" w:rsidRDefault="00331ECA">
      <w:pPr>
        <w:adjustRightInd w:val="0"/>
        <w:snapToGrid w:val="0"/>
        <w:spacing w:beforeLines="50" w:before="12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三</w:t>
      </w:r>
      <w:r>
        <w:rPr>
          <w:rFonts w:ascii="標楷體" w:eastAsia="標楷體" w:hAnsi="標楷體"/>
          <w:color w:val="000000" w:themeColor="text1"/>
          <w:sz w:val="24"/>
          <w:szCs w:val="24"/>
        </w:rPr>
        <w:t>、</w:t>
      </w:r>
      <w:r>
        <w:rPr>
          <w:rFonts w:ascii="標楷體" w:eastAsia="標楷體" w:hAnsi="標楷體"/>
          <w:sz w:val="24"/>
          <w:szCs w:val="24"/>
        </w:rPr>
        <w:t>活動日期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：</w:t>
      </w:r>
      <w:r>
        <w:rPr>
          <w:rFonts w:ascii="標楷體" w:eastAsia="標楷體" w:hAnsi="標楷體" w:hint="eastAsia"/>
          <w:sz w:val="24"/>
          <w:szCs w:val="24"/>
        </w:rPr>
        <w:t>107年10月17日（星期</w:t>
      </w:r>
      <w:r w:rsidR="00E72592">
        <w:rPr>
          <w:rFonts w:ascii="標楷體" w:eastAsia="標楷體" w:hAnsi="標楷體" w:hint="eastAsia"/>
          <w:sz w:val="24"/>
          <w:szCs w:val="24"/>
        </w:rPr>
        <w:t>三</w:t>
      </w:r>
      <w:r>
        <w:rPr>
          <w:rFonts w:ascii="標楷體" w:eastAsia="標楷體" w:hAnsi="標楷體" w:hint="eastAsia"/>
          <w:sz w:val="24"/>
          <w:szCs w:val="24"/>
        </w:rPr>
        <w:t>）下午6時至下午9時30分。</w:t>
      </w:r>
    </w:p>
    <w:p w:rsidR="002914A6" w:rsidRDefault="00331ECA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四</w:t>
      </w:r>
      <w:r>
        <w:rPr>
          <w:rFonts w:ascii="標楷體" w:eastAsia="標楷體" w:hAnsi="標楷體"/>
          <w:color w:val="000000" w:themeColor="text1"/>
          <w:sz w:val="24"/>
          <w:szCs w:val="24"/>
        </w:rPr>
        <w:t>、</w:t>
      </w:r>
      <w:r>
        <w:rPr>
          <w:rFonts w:ascii="標楷體" w:eastAsia="標楷體" w:hAnsi="標楷體"/>
          <w:sz w:val="24"/>
          <w:szCs w:val="24"/>
        </w:rPr>
        <w:t>活動地點</w:t>
      </w:r>
      <w:r>
        <w:rPr>
          <w:rFonts w:ascii="標楷體" w:eastAsia="標楷體" w:hAnsi="標楷體" w:hint="eastAsia"/>
          <w:sz w:val="24"/>
          <w:szCs w:val="24"/>
        </w:rPr>
        <w:t>：淡</w:t>
      </w:r>
      <w:r w:rsidR="0044501C">
        <w:rPr>
          <w:rFonts w:ascii="標楷體" w:eastAsia="標楷體" w:hAnsi="標楷體" w:hint="eastAsia"/>
          <w:sz w:val="24"/>
          <w:szCs w:val="24"/>
        </w:rPr>
        <w:t>江學</w:t>
      </w:r>
      <w:r>
        <w:rPr>
          <w:rFonts w:ascii="標楷體" w:eastAsia="標楷體" w:hAnsi="標楷體" w:hint="eastAsia"/>
          <w:sz w:val="24"/>
          <w:szCs w:val="24"/>
        </w:rPr>
        <w:t>園</w:t>
      </w:r>
      <w:r w:rsidR="0044501C">
        <w:rPr>
          <w:rFonts w:ascii="標楷體" w:eastAsia="標楷體" w:hAnsi="標楷體" w:hint="eastAsia"/>
          <w:sz w:val="24"/>
          <w:szCs w:val="24"/>
        </w:rPr>
        <w:t>R樓交誼廳</w:t>
      </w:r>
    </w:p>
    <w:p w:rsidR="002914A6" w:rsidRDefault="00331ECA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五、</w:t>
      </w:r>
      <w:r>
        <w:rPr>
          <w:rFonts w:ascii="標楷體" w:eastAsia="標楷體" w:hAnsi="標楷體"/>
          <w:sz w:val="24"/>
          <w:szCs w:val="24"/>
        </w:rPr>
        <w:t>指導單位</w:t>
      </w:r>
      <w:r>
        <w:rPr>
          <w:rFonts w:ascii="標楷體" w:eastAsia="標楷體" w:hAnsi="標楷體" w:hint="eastAsia"/>
          <w:sz w:val="24"/>
          <w:szCs w:val="24"/>
        </w:rPr>
        <w:t>：學生事務處</w:t>
      </w:r>
    </w:p>
    <w:p w:rsidR="002914A6" w:rsidRDefault="00331ECA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六、主辦單位</w:t>
      </w:r>
      <w:r>
        <w:rPr>
          <w:rFonts w:ascii="標楷體" w:eastAsia="標楷體" w:hAnsi="標楷體" w:hint="eastAsia"/>
          <w:sz w:val="24"/>
          <w:szCs w:val="24"/>
        </w:rPr>
        <w:t>：住宿輔導組</w:t>
      </w:r>
      <w:bookmarkStart w:id="0" w:name="_GoBack"/>
      <w:bookmarkEnd w:id="0"/>
    </w:p>
    <w:p w:rsidR="002914A6" w:rsidRDefault="00331ECA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七、活動對象</w:t>
      </w:r>
      <w:r>
        <w:rPr>
          <w:rFonts w:ascii="標楷體" w:eastAsia="標楷體" w:hAnsi="標楷體" w:hint="eastAsia"/>
          <w:sz w:val="24"/>
          <w:szCs w:val="24"/>
        </w:rPr>
        <w:t>：淡江學園</w:t>
      </w:r>
      <w:r>
        <w:rPr>
          <w:rFonts w:ascii="標楷體" w:eastAsia="標楷體" w:hAnsi="標楷體"/>
          <w:sz w:val="24"/>
          <w:szCs w:val="24"/>
        </w:rPr>
        <w:t>住宿</w:t>
      </w:r>
      <w:r>
        <w:rPr>
          <w:rFonts w:ascii="標楷體" w:eastAsia="標楷體" w:hAnsi="標楷體" w:hint="eastAsia"/>
          <w:sz w:val="24"/>
          <w:szCs w:val="24"/>
        </w:rPr>
        <w:t>新</w:t>
      </w:r>
      <w:r>
        <w:rPr>
          <w:rFonts w:ascii="標楷體" w:eastAsia="標楷體" w:hAnsi="標楷體"/>
          <w:sz w:val="24"/>
          <w:szCs w:val="24"/>
        </w:rPr>
        <w:t>生</w:t>
      </w:r>
      <w:r>
        <w:rPr>
          <w:rFonts w:ascii="標楷體" w:eastAsia="標楷體" w:hAnsi="標楷體" w:hint="eastAsia"/>
          <w:sz w:val="24"/>
          <w:szCs w:val="24"/>
        </w:rPr>
        <w:t>及書院導師</w:t>
      </w:r>
    </w:p>
    <w:p w:rsidR="002914A6" w:rsidRDefault="00331ECA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八、活動流程：（詳如附</w:t>
      </w:r>
      <w:r>
        <w:rPr>
          <w:rFonts w:ascii="標楷體" w:eastAsia="標楷體" w:hAnsi="標楷體" w:hint="eastAsia"/>
          <w:sz w:val="24"/>
          <w:szCs w:val="24"/>
        </w:rPr>
        <w:t>件1</w:t>
      </w:r>
      <w:r>
        <w:rPr>
          <w:rFonts w:ascii="標楷體" w:eastAsia="標楷體" w:hAnsi="標楷體"/>
          <w:sz w:val="24"/>
          <w:szCs w:val="24"/>
        </w:rPr>
        <w:t>）</w:t>
      </w:r>
    </w:p>
    <w:p w:rsidR="002914A6" w:rsidRDefault="00331ECA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九、活動方式</w:t>
      </w:r>
      <w:r>
        <w:rPr>
          <w:rFonts w:ascii="標楷體" w:eastAsia="標楷體" w:hAnsi="標楷體" w:hint="eastAsia"/>
          <w:sz w:val="24"/>
          <w:szCs w:val="24"/>
        </w:rPr>
        <w:t>：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(一)講師課程講解：邀請講師教</w:t>
      </w:r>
      <w:r>
        <w:rPr>
          <w:rFonts w:ascii="標楷體" w:eastAsia="標楷體" w:hAnsi="標楷體"/>
          <w:sz w:val="24"/>
          <w:szCs w:val="24"/>
        </w:rPr>
        <w:t>住宿生</w:t>
      </w:r>
      <w:r>
        <w:rPr>
          <w:rFonts w:ascii="標楷體" w:eastAsia="標楷體" w:hAnsi="標楷體" w:hint="eastAsia"/>
          <w:sz w:val="24"/>
          <w:szCs w:val="24"/>
        </w:rPr>
        <w:t>做手工香皂。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</w:t>
      </w:r>
      <w:r>
        <w:rPr>
          <w:rFonts w:ascii="標楷體" w:eastAsia="標楷體" w:hAnsi="標楷體"/>
          <w:sz w:val="24"/>
          <w:szCs w:val="24"/>
        </w:rPr>
        <w:t>二</w:t>
      </w:r>
      <w:r>
        <w:rPr>
          <w:rFonts w:ascii="標楷體" w:eastAsia="標楷體" w:hAnsi="標楷體" w:hint="eastAsia"/>
          <w:sz w:val="24"/>
          <w:szCs w:val="24"/>
        </w:rPr>
        <w:t>)住宿導師協助</w:t>
      </w:r>
      <w:r>
        <w:rPr>
          <w:rFonts w:ascii="標楷體" w:eastAsia="標楷體" w:hAnsi="標楷體"/>
          <w:sz w:val="24"/>
          <w:szCs w:val="24"/>
        </w:rPr>
        <w:t>：</w:t>
      </w:r>
      <w:r>
        <w:rPr>
          <w:rFonts w:ascii="標楷體" w:eastAsia="標楷體" w:hAnsi="標楷體" w:hint="eastAsia"/>
          <w:sz w:val="24"/>
          <w:szCs w:val="24"/>
        </w:rPr>
        <w:t>住宿導師到各組觀看形況，協助需要幫助的住宿生</w:t>
      </w:r>
      <w:r>
        <w:rPr>
          <w:rFonts w:ascii="標楷體" w:eastAsia="標楷體" w:hAnsi="標楷體"/>
          <w:sz w:val="24"/>
          <w:szCs w:val="24"/>
        </w:rPr>
        <w:t>。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(三)小組分享</w:t>
      </w:r>
      <w:r>
        <w:rPr>
          <w:rFonts w:ascii="標楷體" w:eastAsia="標楷體" w:hAnsi="標楷體"/>
          <w:sz w:val="24"/>
          <w:szCs w:val="24"/>
        </w:rPr>
        <w:t>：</w:t>
      </w:r>
      <w:r>
        <w:rPr>
          <w:rFonts w:ascii="標楷體" w:eastAsia="標楷體" w:hAnsi="標楷體" w:hint="eastAsia"/>
          <w:sz w:val="24"/>
          <w:szCs w:val="24"/>
        </w:rPr>
        <w:t>各組分享設計肥皂的創作理念。</w:t>
      </w:r>
    </w:p>
    <w:p w:rsidR="002914A6" w:rsidRDefault="00331ECA">
      <w:pPr>
        <w:adjustRightInd w:val="0"/>
        <w:snapToGrid w:val="0"/>
        <w:spacing w:beforeLines="50" w:before="12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color w:val="000000" w:themeColor="text1"/>
          <w:sz w:val="24"/>
          <w:szCs w:val="24"/>
        </w:rPr>
        <w:t>十、</w:t>
      </w:r>
      <w:r>
        <w:rPr>
          <w:rFonts w:ascii="標楷體" w:eastAsia="標楷體" w:hAnsi="標楷體"/>
          <w:sz w:val="24"/>
          <w:szCs w:val="24"/>
        </w:rPr>
        <w:t>預期成效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20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(一)量化評估：活動參與人數及回饋問卷（附件2）滿意度結果分析。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20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(二</w:t>
      </w:r>
      <w:r>
        <w:rPr>
          <w:rFonts w:ascii="標楷體" w:eastAsia="標楷體" w:hAnsi="標楷體" w:hint="eastAsia"/>
          <w:sz w:val="24"/>
          <w:szCs w:val="24"/>
        </w:rPr>
        <w:t>)質化評估：藉由回收問卷之開放式回復，得知住宿生對活動的心得與感受。</w:t>
      </w:r>
    </w:p>
    <w:p w:rsidR="002914A6" w:rsidRDefault="00331ECA">
      <w:pPr>
        <w:adjustRightInd w:val="0"/>
        <w:snapToGrid w:val="0"/>
        <w:spacing w:beforeLines="100" w:before="24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十一</w:t>
      </w:r>
      <w:r>
        <w:rPr>
          <w:rFonts w:ascii="標楷體" w:eastAsia="標楷體" w:hAnsi="標楷體"/>
          <w:color w:val="000000" w:themeColor="text1"/>
          <w:sz w:val="24"/>
          <w:szCs w:val="24"/>
        </w:rPr>
        <w:t>、</w:t>
      </w:r>
      <w:r>
        <w:rPr>
          <w:rFonts w:ascii="標楷體" w:eastAsia="標楷體" w:hAnsi="標楷體"/>
          <w:sz w:val="24"/>
          <w:szCs w:val="24"/>
        </w:rPr>
        <w:t>活動承辦人</w:t>
      </w:r>
      <w:r>
        <w:rPr>
          <w:rFonts w:ascii="標楷體" w:eastAsia="標楷體" w:hAnsi="標楷體" w:hint="eastAsia"/>
          <w:sz w:val="24"/>
          <w:szCs w:val="24"/>
        </w:rPr>
        <w:t>：黃振維、王子庭。</w:t>
      </w:r>
    </w:p>
    <w:p w:rsidR="002914A6" w:rsidRDefault="00331ECA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十二、參加人數</w:t>
      </w:r>
      <w:r>
        <w:rPr>
          <w:rFonts w:ascii="標楷體" w:eastAsia="標楷體" w:hAnsi="標楷體" w:hint="eastAsia"/>
          <w:sz w:val="24"/>
          <w:szCs w:val="24"/>
        </w:rPr>
        <w:t>：</w:t>
      </w:r>
      <w:r w:rsidR="008005D3">
        <w:rPr>
          <w:rFonts w:ascii="標楷體" w:eastAsia="標楷體" w:hAnsi="標楷體" w:hint="eastAsia"/>
          <w:sz w:val="24"/>
          <w:szCs w:val="24"/>
        </w:rPr>
        <w:t>4</w:t>
      </w:r>
      <w:r w:rsidR="008005D3">
        <w:rPr>
          <w:rFonts w:ascii="標楷體" w:eastAsia="標楷體" w:hAnsi="標楷體"/>
          <w:sz w:val="24"/>
          <w:szCs w:val="24"/>
        </w:rPr>
        <w:t>0</w:t>
      </w:r>
      <w:r>
        <w:rPr>
          <w:rFonts w:ascii="標楷體" w:eastAsia="標楷體" w:hAnsi="標楷體" w:hint="eastAsia"/>
          <w:sz w:val="24"/>
          <w:szCs w:val="24"/>
        </w:rPr>
        <w:t>人</w:t>
      </w:r>
      <w:r w:rsidR="008005D3">
        <w:rPr>
          <w:rFonts w:ascii="標楷體" w:eastAsia="標楷體" w:hAnsi="標楷體" w:hint="eastAsia"/>
          <w:sz w:val="24"/>
          <w:szCs w:val="24"/>
        </w:rPr>
        <w:t>（含工作人員）</w:t>
      </w:r>
    </w:p>
    <w:p w:rsidR="002914A6" w:rsidRDefault="00331ECA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十三、宣傳方式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(一)</w:t>
      </w:r>
      <w:r>
        <w:rPr>
          <w:rFonts w:ascii="標楷體" w:eastAsia="標楷體" w:hAnsi="標楷體"/>
          <w:sz w:val="24"/>
          <w:szCs w:val="24"/>
        </w:rPr>
        <w:t>海報</w:t>
      </w:r>
      <w:r>
        <w:rPr>
          <w:rFonts w:ascii="標楷體" w:eastAsia="標楷體" w:hAnsi="標楷體" w:hint="eastAsia"/>
          <w:sz w:val="24"/>
          <w:szCs w:val="24"/>
        </w:rPr>
        <w:t>：活動前一</w:t>
      </w:r>
      <w:r>
        <w:rPr>
          <w:rFonts w:ascii="標楷體" w:eastAsia="標楷體" w:hAnsi="標楷體"/>
          <w:sz w:val="24"/>
          <w:szCs w:val="24"/>
        </w:rPr>
        <w:t>周張貼</w:t>
      </w:r>
      <w:r>
        <w:rPr>
          <w:rFonts w:ascii="標楷體" w:eastAsia="標楷體" w:hAnsi="標楷體" w:hint="eastAsia"/>
          <w:sz w:val="24"/>
          <w:szCs w:val="24"/>
        </w:rPr>
        <w:t>宣傳海報在淡江學園各樓層布告欄上。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(二</w:t>
      </w:r>
      <w:r>
        <w:rPr>
          <w:rFonts w:ascii="標楷體" w:eastAsia="標楷體" w:hAnsi="標楷體" w:hint="eastAsia"/>
          <w:sz w:val="24"/>
          <w:szCs w:val="24"/>
        </w:rPr>
        <w:t>)網路：活動的前一周在FB社團「淡江學園書院」</w:t>
      </w:r>
      <w:r w:rsidR="00CD30E5">
        <w:rPr>
          <w:rFonts w:ascii="標楷體" w:eastAsia="標楷體" w:hAnsi="標楷體" w:hint="eastAsia"/>
          <w:sz w:val="24"/>
          <w:szCs w:val="24"/>
        </w:rPr>
        <w:t>及住輔組網頁</w:t>
      </w:r>
      <w:r>
        <w:rPr>
          <w:rFonts w:ascii="標楷體" w:eastAsia="標楷體" w:hAnsi="標楷體" w:hint="eastAsia"/>
          <w:sz w:val="24"/>
          <w:szCs w:val="24"/>
        </w:rPr>
        <w:t>公告，宣傳活動資訊。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(三</w:t>
      </w:r>
      <w:r>
        <w:rPr>
          <w:rFonts w:ascii="標楷體" w:eastAsia="標楷體" w:hAnsi="標楷體" w:hint="eastAsia"/>
          <w:sz w:val="24"/>
          <w:szCs w:val="24"/>
        </w:rPr>
        <w:t>)電子看板：活動前一周透過電子刊版宣傳增加曝光率。</w:t>
      </w:r>
    </w:p>
    <w:p w:rsidR="002914A6" w:rsidRDefault="00331ECA">
      <w:pPr>
        <w:adjustRightInd w:val="0"/>
        <w:snapToGrid w:val="0"/>
        <w:spacing w:beforeLines="50" w:before="12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十四、活動注意事項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lastRenderedPageBreak/>
        <w:t>(一)</w:t>
      </w:r>
      <w:r>
        <w:rPr>
          <w:rFonts w:ascii="標楷體" w:eastAsia="標楷體" w:hAnsi="標楷體" w:hint="eastAsia"/>
          <w:sz w:val="24"/>
          <w:szCs w:val="24"/>
        </w:rPr>
        <w:t xml:space="preserve">住宿生各自前往淡江校園的教室集合。 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(二)</w:t>
      </w:r>
      <w:r w:rsidR="00CD30E5">
        <w:rPr>
          <w:rFonts w:ascii="標楷體" w:eastAsia="標楷體" w:hAnsi="標楷體" w:hint="eastAsia"/>
          <w:sz w:val="24"/>
          <w:szCs w:val="24"/>
        </w:rPr>
        <w:t>提</w:t>
      </w:r>
      <w:r>
        <w:rPr>
          <w:rFonts w:ascii="標楷體" w:eastAsia="標楷體" w:hAnsi="標楷體" w:hint="eastAsia"/>
          <w:sz w:val="24"/>
          <w:szCs w:val="24"/>
        </w:rPr>
        <w:t>醒學生做香皂之注意事項，住宿導師會輪流到各組給予協助</w:t>
      </w:r>
      <w:r>
        <w:rPr>
          <w:rFonts w:ascii="標楷體" w:eastAsia="標楷體" w:hAnsi="標楷體"/>
          <w:sz w:val="24"/>
          <w:szCs w:val="24"/>
        </w:rPr>
        <w:t>，確實注意</w:t>
      </w:r>
      <w:r>
        <w:rPr>
          <w:rFonts w:ascii="標楷體" w:eastAsia="標楷體" w:hAnsi="標楷體" w:hint="eastAsia"/>
          <w:sz w:val="24"/>
          <w:szCs w:val="24"/>
        </w:rPr>
        <w:t>學生</w:t>
      </w:r>
      <w:r>
        <w:rPr>
          <w:rFonts w:ascii="標楷體" w:eastAsia="標楷體" w:hAnsi="標楷體"/>
          <w:sz w:val="24"/>
          <w:szCs w:val="24"/>
        </w:rPr>
        <w:t>安全。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(三)讓參與活動住宿生明確掌握活動流程。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(四)確實管制參與人數，期達</w:t>
      </w:r>
      <w:r>
        <w:rPr>
          <w:rFonts w:ascii="標楷體" w:eastAsia="標楷體" w:hAnsi="標楷體" w:hint="eastAsia"/>
          <w:sz w:val="24"/>
          <w:szCs w:val="24"/>
        </w:rPr>
        <w:t>到書院課程學生</w:t>
      </w:r>
      <w:r>
        <w:rPr>
          <w:rFonts w:ascii="標楷體" w:eastAsia="標楷體" w:hAnsi="標楷體"/>
          <w:sz w:val="24"/>
          <w:szCs w:val="24"/>
        </w:rPr>
        <w:t>都能參加。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(五)回收回饋單，並在活動後統計結果</w:t>
      </w:r>
      <w:r>
        <w:rPr>
          <w:rFonts w:ascii="標楷體" w:eastAsia="標楷體" w:hAnsi="標楷體" w:hint="eastAsia"/>
          <w:sz w:val="24"/>
          <w:szCs w:val="24"/>
        </w:rPr>
        <w:t>，進行分析</w:t>
      </w:r>
      <w:r>
        <w:rPr>
          <w:rFonts w:ascii="標楷體" w:eastAsia="標楷體" w:hAnsi="標楷體"/>
          <w:sz w:val="24"/>
          <w:szCs w:val="24"/>
        </w:rPr>
        <w:t>。</w:t>
      </w:r>
    </w:p>
    <w:p w:rsidR="0044501C" w:rsidRDefault="0044501C">
      <w:pPr>
        <w:spacing w:after="0" w:line="24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br w:type="page"/>
      </w:r>
    </w:p>
    <w:p w:rsidR="002914A6" w:rsidRDefault="002914A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附件1</w:t>
      </w:r>
    </w:p>
    <w:p w:rsidR="002914A6" w:rsidRDefault="002914A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2914A6" w:rsidRDefault="002914A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tbl>
      <w:tblPr>
        <w:tblStyle w:val="aa"/>
        <w:tblW w:w="9854" w:type="dxa"/>
        <w:tblLayout w:type="fixed"/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2914A6">
        <w:trPr>
          <w:trHeight w:val="736"/>
        </w:trPr>
        <w:tc>
          <w:tcPr>
            <w:tcW w:w="9854" w:type="dxa"/>
            <w:gridSpan w:val="4"/>
            <w:vAlign w:val="center"/>
          </w:tcPr>
          <w:p w:rsidR="002914A6" w:rsidRDefault="002914A6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44501C" w:rsidRDefault="00331ECA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107年度淡江學園「住宿書院」活動</w:t>
            </w:r>
            <w:r w:rsidR="0044501C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r w:rsidR="0044501C">
              <w:rPr>
                <w:rFonts w:ascii="標楷體" w:eastAsia="標楷體" w:hAnsi="標楷體" w:hint="eastAsia"/>
                <w:b/>
                <w:sz w:val="28"/>
                <w:szCs w:val="28"/>
              </w:rPr>
              <w:t>創意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手作肥皂</w:t>
            </w:r>
          </w:p>
          <w:p w:rsidR="002914A6" w:rsidRDefault="0044501C" w:rsidP="0044501C">
            <w:pPr>
              <w:adjustRightInd w:val="0"/>
              <w:snapToGrid w:val="0"/>
              <w:spacing w:beforeLines="50" w:before="120" w:after="0" w:line="24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="00331ECA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流程表</w:t>
            </w:r>
          </w:p>
          <w:p w:rsidR="002914A6" w:rsidRDefault="002914A6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</w:tr>
      <w:tr w:rsidR="002914A6">
        <w:trPr>
          <w:trHeight w:val="1239"/>
        </w:trPr>
        <w:tc>
          <w:tcPr>
            <w:tcW w:w="2463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時間</w:t>
            </w:r>
          </w:p>
        </w:tc>
        <w:tc>
          <w:tcPr>
            <w:tcW w:w="2463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活動項目</w:t>
            </w:r>
          </w:p>
        </w:tc>
        <w:tc>
          <w:tcPr>
            <w:tcW w:w="2464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主持人</w:t>
            </w:r>
          </w:p>
        </w:tc>
        <w:tc>
          <w:tcPr>
            <w:tcW w:w="2464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2914A6">
        <w:trPr>
          <w:trHeight w:val="1239"/>
        </w:trPr>
        <w:tc>
          <w:tcPr>
            <w:tcW w:w="2463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18:00</w:t>
            </w:r>
          </w:p>
        </w:tc>
        <w:tc>
          <w:tcPr>
            <w:tcW w:w="2463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淡江校園集合</w:t>
            </w:r>
          </w:p>
        </w:tc>
        <w:tc>
          <w:tcPr>
            <w:tcW w:w="2464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2914A6" w:rsidRDefault="00CD30E5">
            <w:pPr>
              <w:pStyle w:val="1"/>
              <w:adjustRightInd w:val="0"/>
              <w:snapToGrid w:val="0"/>
              <w:spacing w:after="0" w:line="0" w:lineRule="atLeast"/>
              <w:ind w:left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交誼廳</w:t>
            </w:r>
            <w:r w:rsidR="00331ECA">
              <w:rPr>
                <w:rFonts w:ascii="標楷體" w:eastAsia="標楷體" w:hAnsi="標楷體" w:hint="eastAsia"/>
                <w:sz w:val="24"/>
                <w:szCs w:val="24"/>
              </w:rPr>
              <w:t>集合、簽到</w:t>
            </w:r>
          </w:p>
        </w:tc>
      </w:tr>
      <w:tr w:rsidR="002914A6">
        <w:trPr>
          <w:trHeight w:val="1239"/>
        </w:trPr>
        <w:tc>
          <w:tcPr>
            <w:tcW w:w="2463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18:00-19:00</w:t>
            </w:r>
          </w:p>
        </w:tc>
        <w:tc>
          <w:tcPr>
            <w:tcW w:w="2463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講師講解與教學</w:t>
            </w:r>
          </w:p>
        </w:tc>
        <w:tc>
          <w:tcPr>
            <w:tcW w:w="2464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講師</w:t>
            </w:r>
          </w:p>
        </w:tc>
        <w:tc>
          <w:tcPr>
            <w:tcW w:w="2464" w:type="dxa"/>
            <w:vAlign w:val="center"/>
          </w:tcPr>
          <w:p w:rsidR="002914A6" w:rsidRDefault="00CD30E5" w:rsidP="00CD30E5">
            <w:pPr>
              <w:pStyle w:val="1"/>
              <w:adjustRightInd w:val="0"/>
              <w:snapToGrid w:val="0"/>
              <w:spacing w:after="0" w:line="0" w:lineRule="atLeast"/>
              <w:ind w:left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="00331ECA">
              <w:rPr>
                <w:rFonts w:ascii="標楷體" w:eastAsia="標楷體" w:hAnsi="標楷體" w:hint="eastAsia"/>
                <w:sz w:val="24"/>
                <w:szCs w:val="24"/>
              </w:rPr>
              <w:t>~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="00331ECA">
              <w:rPr>
                <w:rFonts w:ascii="標楷體" w:eastAsia="標楷體" w:hAnsi="標楷體" w:hint="eastAsia"/>
                <w:sz w:val="24"/>
                <w:szCs w:val="24"/>
              </w:rPr>
              <w:t>人一組，一起分工完成香皂，跟著講師</w:t>
            </w:r>
          </w:p>
        </w:tc>
      </w:tr>
      <w:tr w:rsidR="002914A6">
        <w:trPr>
          <w:trHeight w:val="1239"/>
        </w:trPr>
        <w:tc>
          <w:tcPr>
            <w:tcW w:w="2463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19:00-21:00</w:t>
            </w:r>
          </w:p>
        </w:tc>
        <w:tc>
          <w:tcPr>
            <w:tcW w:w="2463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動手作肥皂</w:t>
            </w:r>
          </w:p>
        </w:tc>
        <w:tc>
          <w:tcPr>
            <w:tcW w:w="2464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講師</w:t>
            </w:r>
          </w:p>
        </w:tc>
        <w:tc>
          <w:tcPr>
            <w:tcW w:w="2464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講師會到各組，指導住宿生做手工香皂</w:t>
            </w:r>
          </w:p>
        </w:tc>
      </w:tr>
      <w:tr w:rsidR="002914A6">
        <w:trPr>
          <w:trHeight w:val="1239"/>
        </w:trPr>
        <w:tc>
          <w:tcPr>
            <w:tcW w:w="2463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21:00-21:30</w:t>
            </w:r>
          </w:p>
        </w:tc>
        <w:tc>
          <w:tcPr>
            <w:tcW w:w="2463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小組分享</w:t>
            </w:r>
          </w:p>
        </w:tc>
        <w:tc>
          <w:tcPr>
            <w:tcW w:w="2464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各組分享手工香皂的設計理念以及互相給予回饋</w:t>
            </w:r>
          </w:p>
        </w:tc>
      </w:tr>
      <w:tr w:rsidR="002914A6">
        <w:trPr>
          <w:trHeight w:val="1239"/>
        </w:trPr>
        <w:tc>
          <w:tcPr>
            <w:tcW w:w="2463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21:30</w:t>
            </w:r>
          </w:p>
        </w:tc>
        <w:tc>
          <w:tcPr>
            <w:tcW w:w="2463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活動結束</w:t>
            </w:r>
          </w:p>
        </w:tc>
        <w:tc>
          <w:tcPr>
            <w:tcW w:w="2464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2914A6" w:rsidRDefault="00331ECA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學生簽退</w:t>
            </w:r>
          </w:p>
        </w:tc>
      </w:tr>
    </w:tbl>
    <w:p w:rsidR="00CD30E5" w:rsidRDefault="00CD30E5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CD30E5" w:rsidRDefault="00CD30E5">
      <w:pPr>
        <w:spacing w:after="0" w:line="24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br w:type="page"/>
      </w:r>
    </w:p>
    <w:p w:rsidR="002914A6" w:rsidRDefault="002914A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附件 2 </w:t>
      </w:r>
    </w:p>
    <w:p w:rsidR="002914A6" w:rsidRDefault="002914A6">
      <w:pPr>
        <w:pStyle w:val="1"/>
        <w:adjustRightInd w:val="0"/>
        <w:snapToGrid w:val="0"/>
        <w:spacing w:after="0" w:line="0" w:lineRule="atLeast"/>
        <w:ind w:left="0"/>
        <w:rPr>
          <w:rFonts w:ascii="標楷體" w:eastAsia="標楷體" w:hAnsi="標楷體"/>
          <w:sz w:val="24"/>
          <w:szCs w:val="24"/>
        </w:rPr>
      </w:pPr>
    </w:p>
    <w:p w:rsidR="002914A6" w:rsidRDefault="00331ECA" w:rsidP="008E0226">
      <w:pPr>
        <w:pStyle w:val="1"/>
        <w:adjustRightInd w:val="0"/>
        <w:snapToGrid w:val="0"/>
        <w:spacing w:after="0" w:line="0" w:lineRule="atLeast"/>
        <w:ind w:leftChars="100" w:left="761" w:hangingChars="200" w:hanging="561"/>
        <w:jc w:val="center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107年度淡江學園住宿書院</w:t>
      </w:r>
      <w:r w:rsidR="00CD30E5">
        <w:rPr>
          <w:rFonts w:ascii="標楷體" w:eastAsia="標楷體" w:hAnsi="標楷體" w:hint="eastAsia"/>
          <w:b/>
          <w:bCs/>
          <w:sz w:val="28"/>
          <w:szCs w:val="28"/>
        </w:rPr>
        <w:t>「創意</w:t>
      </w:r>
      <w:r>
        <w:rPr>
          <w:rFonts w:ascii="標楷體" w:eastAsia="標楷體" w:hAnsi="標楷體" w:hint="eastAsia"/>
          <w:b/>
          <w:sz w:val="28"/>
          <w:szCs w:val="28"/>
        </w:rPr>
        <w:t>手作肥皂</w:t>
      </w:r>
      <w:r w:rsidR="00CD30E5">
        <w:rPr>
          <w:rFonts w:ascii="標楷體" w:eastAsia="標楷體" w:hAnsi="標楷體" w:hint="eastAsia"/>
          <w:b/>
          <w:sz w:val="28"/>
          <w:szCs w:val="28"/>
        </w:rPr>
        <w:t>」</w:t>
      </w:r>
      <w:r>
        <w:rPr>
          <w:rFonts w:ascii="標楷體" w:eastAsia="標楷體" w:hAnsi="標楷體" w:hint="eastAsia"/>
          <w:b/>
          <w:bCs/>
          <w:sz w:val="28"/>
          <w:szCs w:val="28"/>
        </w:rPr>
        <w:t>活動滿意度問卷調查</w:t>
      </w:r>
    </w:p>
    <w:p w:rsidR="002914A6" w:rsidRDefault="00331ECA">
      <w:pPr>
        <w:pStyle w:val="1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adjustRightInd w:val="0"/>
        <w:snapToGrid w:val="0"/>
        <w:spacing w:after="0" w:line="360" w:lineRule="auto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親愛的住宿生們好：</w:t>
      </w:r>
    </w:p>
    <w:p w:rsidR="002914A6" w:rsidRDefault="00331ECA">
      <w:pPr>
        <w:pStyle w:val="1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adjustRightInd w:val="0"/>
        <w:snapToGrid w:val="0"/>
        <w:spacing w:after="0" w:line="360" w:lineRule="auto"/>
        <w:ind w:leftChars="100" w:left="200" w:firstLineChars="200" w:firstLine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為建構健康的生活與環境，藉由辦理住宿書院手</w:t>
      </w:r>
      <w:r>
        <w:rPr>
          <w:rFonts w:ascii="標楷體" w:eastAsia="標楷體" w:hAnsi="標楷體" w:hint="eastAsia"/>
          <w:bCs/>
          <w:sz w:val="24"/>
          <w:szCs w:val="24"/>
        </w:rPr>
        <w:t>作肥皂</w:t>
      </w:r>
      <w:r>
        <w:rPr>
          <w:rFonts w:ascii="標楷體" w:eastAsia="標楷體" w:hAnsi="標楷體" w:hint="eastAsia"/>
          <w:sz w:val="24"/>
          <w:szCs w:val="24"/>
        </w:rPr>
        <w:t>活動，形塑手</w:t>
      </w:r>
      <w:r>
        <w:rPr>
          <w:rFonts w:ascii="標楷體" w:eastAsia="標楷體" w:hAnsi="標楷體" w:hint="eastAsia"/>
          <w:bCs/>
          <w:sz w:val="24"/>
          <w:szCs w:val="24"/>
        </w:rPr>
        <w:t>作肥皂</w:t>
      </w:r>
      <w:r>
        <w:rPr>
          <w:rFonts w:ascii="標楷體" w:eastAsia="標楷體" w:hAnsi="標楷體" w:hint="eastAsia"/>
          <w:sz w:val="24"/>
          <w:szCs w:val="24"/>
        </w:rPr>
        <w:t>、師生團隊交流，期望每位住宿生都能擁有健康的生活。</w:t>
      </w:r>
    </w:p>
    <w:p w:rsidR="002914A6" w:rsidRDefault="00331ECA">
      <w:pPr>
        <w:pStyle w:val="1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adjustRightInd w:val="0"/>
        <w:snapToGrid w:val="0"/>
        <w:spacing w:after="0" w:line="360" w:lineRule="auto"/>
        <w:ind w:leftChars="100" w:left="200" w:firstLineChars="200" w:firstLine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以下為本次活動的滿意度問卷調查，請依參與活動後的感受填寫問卷，謝謝。 </w:t>
      </w:r>
    </w:p>
    <w:p w:rsidR="002914A6" w:rsidRDefault="00331ECA">
      <w:pPr>
        <w:pStyle w:val="1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adjustRightInd w:val="0"/>
        <w:snapToGrid w:val="0"/>
        <w:spacing w:after="0" w:line="360" w:lineRule="auto"/>
        <w:ind w:leftChars="100" w:left="680" w:hangingChars="200" w:hanging="480"/>
        <w:jc w:val="righ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住輔組淡江學園住宿書院敬啟 107/10</w:t>
      </w:r>
    </w:p>
    <w:p w:rsidR="002914A6" w:rsidRDefault="002914A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2914A6" w:rsidRDefault="00331ECA" w:rsidP="008E0226">
      <w:pPr>
        <w:pStyle w:val="1"/>
        <w:adjustRightInd w:val="0"/>
        <w:snapToGrid w:val="0"/>
        <w:spacing w:after="0" w:line="0" w:lineRule="atLeast"/>
        <w:ind w:leftChars="100" w:left="761" w:hangingChars="200" w:hanging="561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一、個人資料 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1.年級：□一  □二  □三  □四  □五  □研究生 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2.樓層：□一樓  □二樓  □三樓  □四樓  □五樓  □六樓  □七樓  □八樓 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600" w:left="1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□九樓  □十樓  □十一樓   □十二樓   □十三樓   □十四樓 </w:t>
      </w:r>
    </w:p>
    <w:p w:rsidR="002914A6" w:rsidRDefault="00331ECA">
      <w:pPr>
        <w:pStyle w:val="1"/>
        <w:numPr>
          <w:ilvl w:val="0"/>
          <w:numId w:val="1"/>
        </w:numPr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身分別：□台灣生  □僑生  □陸生  □交換生  □外籍生 </w:t>
      </w:r>
    </w:p>
    <w:p w:rsidR="002914A6" w:rsidRDefault="002914A6" w:rsidP="008E0226">
      <w:pPr>
        <w:pStyle w:val="1"/>
        <w:adjustRightInd w:val="0"/>
        <w:snapToGrid w:val="0"/>
        <w:spacing w:after="0" w:line="0" w:lineRule="atLeast"/>
        <w:ind w:leftChars="-100" w:left="-200"/>
        <w:rPr>
          <w:rFonts w:ascii="標楷體" w:eastAsia="標楷體" w:hAnsi="標楷體"/>
          <w:sz w:val="24"/>
          <w:szCs w:val="24"/>
        </w:rPr>
      </w:pPr>
    </w:p>
    <w:p w:rsidR="002914A6" w:rsidRDefault="00331ECA" w:rsidP="008E0226">
      <w:pPr>
        <w:pStyle w:val="1"/>
        <w:numPr>
          <w:ilvl w:val="0"/>
          <w:numId w:val="2"/>
        </w:numPr>
        <w:adjustRightInd w:val="0"/>
        <w:snapToGrid w:val="0"/>
        <w:spacing w:after="0" w:line="0" w:lineRule="atLeast"/>
        <w:ind w:leftChars="100" w:left="761" w:hangingChars="200" w:hanging="561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參與活動後的滿意度</w:t>
      </w:r>
      <w:r>
        <w:rPr>
          <w:rFonts w:ascii="標楷體" w:eastAsia="標楷體" w:hAnsi="標楷體" w:hint="eastAsia"/>
          <w:sz w:val="24"/>
          <w:szCs w:val="24"/>
        </w:rPr>
        <w:t xml:space="preserve"> </w:t>
      </w:r>
    </w:p>
    <w:p w:rsidR="002914A6" w:rsidRDefault="002914A6" w:rsidP="008E0226">
      <w:pPr>
        <w:pStyle w:val="1"/>
        <w:adjustRightInd w:val="0"/>
        <w:snapToGrid w:val="0"/>
        <w:spacing w:after="0" w:line="0" w:lineRule="atLeast"/>
        <w:ind w:leftChars="-100" w:left="-200"/>
        <w:rPr>
          <w:rFonts w:ascii="標楷體" w:eastAsia="標楷體" w:hAnsi="標楷體"/>
          <w:sz w:val="24"/>
          <w:szCs w:val="24"/>
        </w:rPr>
      </w:pP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b/>
          <w:bCs/>
          <w:sz w:val="24"/>
          <w:szCs w:val="24"/>
        </w:rPr>
        <w:t>滿意程度以 1至6分標示，6分代表非常滿意，1分代表非常不滿意，請圈選適合的數字</w:t>
      </w:r>
      <w:r>
        <w:rPr>
          <w:rFonts w:ascii="標楷體" w:eastAsia="標楷體" w:hAnsi="標楷體" w:hint="eastAsia"/>
          <w:sz w:val="24"/>
          <w:szCs w:val="24"/>
        </w:rPr>
        <w:t xml:space="preserve"> </w:t>
      </w:r>
    </w:p>
    <w:p w:rsidR="002914A6" w:rsidRDefault="002914A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                                                    非常滿意←→非常不滿意 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對於本活動的宣傳方式                                ６  ５  ４  ３  ２  １ 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對於辦理本活動所蘊含的意義                          ６  ５  ４  ３  ２  １ 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對於講座分享的經驗收穫良多                          ６  ５  ４  ３  ２  １ 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對於手作肥皂體驗                                    ６  ５  ４  ３  ２  １ 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對於活動的規劃及流程                                ６  ５  ４  ３  ２  １ 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對於活動時間的安排                                  ６  ５  ４  ３  ２  １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 </w:t>
      </w:r>
    </w:p>
    <w:p w:rsidR="002914A6" w:rsidRDefault="00331ECA" w:rsidP="008E0226">
      <w:pPr>
        <w:pStyle w:val="1"/>
        <w:adjustRightInd w:val="0"/>
        <w:snapToGrid w:val="0"/>
        <w:spacing w:after="0" w:line="0" w:lineRule="atLeast"/>
        <w:ind w:leftChars="100" w:left="761" w:hangingChars="200" w:hanging="561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三、活動安排整體效果 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增進同學們的互動                                    ６  ５  ４  ３  ２  １ 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對於生活健康的提升有幫助                            ６  ５  ４  ３  ２  １ 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對於創作設計的提升有幫助                            ６  ５  ４  ３  ２  １ 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互動體驗交流活動，有助團隊協調合作                  ６  ５  ４  ３  ２  １ </w:t>
      </w:r>
    </w:p>
    <w:p w:rsidR="002914A6" w:rsidRDefault="002914A6" w:rsidP="008E0226">
      <w:pPr>
        <w:pStyle w:val="1"/>
        <w:adjustRightInd w:val="0"/>
        <w:snapToGrid w:val="0"/>
        <w:spacing w:after="0" w:line="0" w:lineRule="atLeast"/>
        <w:ind w:leftChars="100" w:left="761" w:hangingChars="200" w:hanging="561"/>
        <w:rPr>
          <w:rFonts w:ascii="標楷體" w:eastAsia="標楷體" w:hAnsi="標楷體"/>
          <w:b/>
          <w:bCs/>
          <w:sz w:val="28"/>
          <w:szCs w:val="28"/>
        </w:rPr>
      </w:pPr>
    </w:p>
    <w:p w:rsidR="002914A6" w:rsidRDefault="00331ECA" w:rsidP="008E0226">
      <w:pPr>
        <w:pStyle w:val="1"/>
        <w:adjustRightInd w:val="0"/>
        <w:snapToGrid w:val="0"/>
        <w:spacing w:after="0" w:line="0" w:lineRule="atLeast"/>
        <w:ind w:leftChars="100" w:left="761" w:hangingChars="200" w:hanging="561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四、對於活動還有其他建議，也可以寫下來 </w:t>
      </w: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 </w:t>
      </w:r>
    </w:p>
    <w:p w:rsidR="002914A6" w:rsidRDefault="002914A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2914A6" w:rsidRDefault="002914A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2914A6" w:rsidRDefault="002914A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2914A6" w:rsidRDefault="002914A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2914A6" w:rsidRDefault="002914A6">
      <w:pPr>
        <w:pStyle w:val="1"/>
        <w:adjustRightInd w:val="0"/>
        <w:snapToGrid w:val="0"/>
        <w:spacing w:after="0" w:line="0" w:lineRule="atLeast"/>
        <w:rPr>
          <w:rFonts w:ascii="標楷體" w:eastAsia="標楷體" w:hAnsi="標楷體"/>
          <w:sz w:val="24"/>
          <w:szCs w:val="24"/>
        </w:rPr>
      </w:pPr>
    </w:p>
    <w:p w:rsidR="002914A6" w:rsidRDefault="00331ECA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問卷到此結束，感謝費心作答，煩請再次檢查是否所有選項皆已填答！謝謝！ </w:t>
      </w:r>
    </w:p>
    <w:sectPr w:rsidR="002914A6">
      <w:pgSz w:w="11906" w:h="16838"/>
      <w:pgMar w:top="1134" w:right="1134" w:bottom="1134" w:left="1134" w:header="0" w:footer="0" w:gutter="0"/>
      <w:pgNumType w:start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913" w:rsidRDefault="00D96913" w:rsidP="008005D3">
      <w:pPr>
        <w:spacing w:after="0" w:line="240" w:lineRule="auto"/>
      </w:pPr>
      <w:r>
        <w:separator/>
      </w:r>
    </w:p>
  </w:endnote>
  <w:endnote w:type="continuationSeparator" w:id="0">
    <w:p w:rsidR="00D96913" w:rsidRDefault="00D96913" w:rsidP="00800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Segoe Print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913" w:rsidRDefault="00D96913" w:rsidP="008005D3">
      <w:pPr>
        <w:spacing w:after="0" w:line="240" w:lineRule="auto"/>
      </w:pPr>
      <w:r>
        <w:separator/>
      </w:r>
    </w:p>
  </w:footnote>
  <w:footnote w:type="continuationSeparator" w:id="0">
    <w:p w:rsidR="00D96913" w:rsidRDefault="00D96913" w:rsidP="008005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A12EF3"/>
    <w:multiLevelType w:val="singleLevel"/>
    <w:tmpl w:val="5BA12EF3"/>
    <w:lvl w:ilvl="0">
      <w:start w:val="3"/>
      <w:numFmt w:val="decimal"/>
      <w:suff w:val="nothing"/>
      <w:lvlText w:val="%1."/>
      <w:lvlJc w:val="left"/>
    </w:lvl>
  </w:abstractNum>
  <w:abstractNum w:abstractNumId="1" w15:restartNumberingAfterBreak="0">
    <w:nsid w:val="5BA1300C"/>
    <w:multiLevelType w:val="singleLevel"/>
    <w:tmpl w:val="5BA1300C"/>
    <w:lvl w:ilvl="0">
      <w:start w:val="2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defaultTabStop w:val="60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14C"/>
    <w:rsid w:val="00000AAA"/>
    <w:rsid w:val="00005928"/>
    <w:rsid w:val="000109B7"/>
    <w:rsid w:val="00011A07"/>
    <w:rsid w:val="0001529C"/>
    <w:rsid w:val="00041E65"/>
    <w:rsid w:val="000510DF"/>
    <w:rsid w:val="00054132"/>
    <w:rsid w:val="00065F20"/>
    <w:rsid w:val="000922EC"/>
    <w:rsid w:val="00094D06"/>
    <w:rsid w:val="000A0661"/>
    <w:rsid w:val="000A7D27"/>
    <w:rsid w:val="000D0C46"/>
    <w:rsid w:val="000D4474"/>
    <w:rsid w:val="000D66CA"/>
    <w:rsid w:val="000D674E"/>
    <w:rsid w:val="000F2545"/>
    <w:rsid w:val="00101BEE"/>
    <w:rsid w:val="00141C0F"/>
    <w:rsid w:val="001614C4"/>
    <w:rsid w:val="00162457"/>
    <w:rsid w:val="0017649C"/>
    <w:rsid w:val="00187E47"/>
    <w:rsid w:val="001906C9"/>
    <w:rsid w:val="00192C74"/>
    <w:rsid w:val="00195B00"/>
    <w:rsid w:val="00197E1F"/>
    <w:rsid w:val="001A5025"/>
    <w:rsid w:val="001B460D"/>
    <w:rsid w:val="001D16E5"/>
    <w:rsid w:val="001D2004"/>
    <w:rsid w:val="001E6475"/>
    <w:rsid w:val="00207B29"/>
    <w:rsid w:val="00216D53"/>
    <w:rsid w:val="0022074F"/>
    <w:rsid w:val="00242059"/>
    <w:rsid w:val="002472B6"/>
    <w:rsid w:val="00263CA4"/>
    <w:rsid w:val="002914A6"/>
    <w:rsid w:val="002934CD"/>
    <w:rsid w:val="002B0D3A"/>
    <w:rsid w:val="002B643E"/>
    <w:rsid w:val="002C4D80"/>
    <w:rsid w:val="002D6B06"/>
    <w:rsid w:val="002F2FF7"/>
    <w:rsid w:val="00305AB2"/>
    <w:rsid w:val="003262DE"/>
    <w:rsid w:val="00331ECA"/>
    <w:rsid w:val="00352E67"/>
    <w:rsid w:val="003575B9"/>
    <w:rsid w:val="00357901"/>
    <w:rsid w:val="00367FFB"/>
    <w:rsid w:val="00374F66"/>
    <w:rsid w:val="00381FA3"/>
    <w:rsid w:val="00393CC1"/>
    <w:rsid w:val="003969F6"/>
    <w:rsid w:val="003A02F0"/>
    <w:rsid w:val="003A0ACF"/>
    <w:rsid w:val="003B3320"/>
    <w:rsid w:val="003C224C"/>
    <w:rsid w:val="003C42EC"/>
    <w:rsid w:val="003D23D5"/>
    <w:rsid w:val="003E04CD"/>
    <w:rsid w:val="003F1432"/>
    <w:rsid w:val="00412820"/>
    <w:rsid w:val="00422F61"/>
    <w:rsid w:val="00433217"/>
    <w:rsid w:val="00437BC4"/>
    <w:rsid w:val="0044501C"/>
    <w:rsid w:val="004451B6"/>
    <w:rsid w:val="00445FC3"/>
    <w:rsid w:val="0047204B"/>
    <w:rsid w:val="00487271"/>
    <w:rsid w:val="004C52BD"/>
    <w:rsid w:val="005019F2"/>
    <w:rsid w:val="005238AD"/>
    <w:rsid w:val="00533AC0"/>
    <w:rsid w:val="00534AE8"/>
    <w:rsid w:val="00540D6D"/>
    <w:rsid w:val="005416E2"/>
    <w:rsid w:val="005431A2"/>
    <w:rsid w:val="00550327"/>
    <w:rsid w:val="00582496"/>
    <w:rsid w:val="005949EE"/>
    <w:rsid w:val="005C0345"/>
    <w:rsid w:val="005D10D1"/>
    <w:rsid w:val="0060380C"/>
    <w:rsid w:val="0060410D"/>
    <w:rsid w:val="00606DAB"/>
    <w:rsid w:val="00607CFF"/>
    <w:rsid w:val="00633EB1"/>
    <w:rsid w:val="006439E8"/>
    <w:rsid w:val="00662CD4"/>
    <w:rsid w:val="00662F7D"/>
    <w:rsid w:val="006A211B"/>
    <w:rsid w:val="006A23E8"/>
    <w:rsid w:val="006A3A28"/>
    <w:rsid w:val="006A3E73"/>
    <w:rsid w:val="006C3CC1"/>
    <w:rsid w:val="006F243D"/>
    <w:rsid w:val="007059BB"/>
    <w:rsid w:val="0073418F"/>
    <w:rsid w:val="0074314F"/>
    <w:rsid w:val="00751D7F"/>
    <w:rsid w:val="00771B26"/>
    <w:rsid w:val="0077382A"/>
    <w:rsid w:val="00777F2C"/>
    <w:rsid w:val="007936DE"/>
    <w:rsid w:val="007F172C"/>
    <w:rsid w:val="007F185C"/>
    <w:rsid w:val="007F712C"/>
    <w:rsid w:val="008005D3"/>
    <w:rsid w:val="008039CC"/>
    <w:rsid w:val="00803D94"/>
    <w:rsid w:val="0081541C"/>
    <w:rsid w:val="0082263E"/>
    <w:rsid w:val="00827182"/>
    <w:rsid w:val="00854151"/>
    <w:rsid w:val="008827C3"/>
    <w:rsid w:val="008A2BDD"/>
    <w:rsid w:val="008D2F5F"/>
    <w:rsid w:val="008E0226"/>
    <w:rsid w:val="008E33C1"/>
    <w:rsid w:val="008E3A8E"/>
    <w:rsid w:val="008E6BCA"/>
    <w:rsid w:val="009101D2"/>
    <w:rsid w:val="0092097D"/>
    <w:rsid w:val="00933A73"/>
    <w:rsid w:val="00943BEC"/>
    <w:rsid w:val="00943FC2"/>
    <w:rsid w:val="00946E8B"/>
    <w:rsid w:val="00962BD9"/>
    <w:rsid w:val="00970A83"/>
    <w:rsid w:val="009835A9"/>
    <w:rsid w:val="0099174B"/>
    <w:rsid w:val="009C3432"/>
    <w:rsid w:val="009C6A3F"/>
    <w:rsid w:val="009E2B45"/>
    <w:rsid w:val="009E44AE"/>
    <w:rsid w:val="009E7FCC"/>
    <w:rsid w:val="009F331E"/>
    <w:rsid w:val="00A1514C"/>
    <w:rsid w:val="00A30DA9"/>
    <w:rsid w:val="00A32705"/>
    <w:rsid w:val="00A47165"/>
    <w:rsid w:val="00A56792"/>
    <w:rsid w:val="00A66392"/>
    <w:rsid w:val="00A82E8C"/>
    <w:rsid w:val="00AA69E0"/>
    <w:rsid w:val="00AA7335"/>
    <w:rsid w:val="00AD3D10"/>
    <w:rsid w:val="00AF2663"/>
    <w:rsid w:val="00AF3C84"/>
    <w:rsid w:val="00AF5A52"/>
    <w:rsid w:val="00B10D88"/>
    <w:rsid w:val="00B343FE"/>
    <w:rsid w:val="00B7698F"/>
    <w:rsid w:val="00B77483"/>
    <w:rsid w:val="00B85BEE"/>
    <w:rsid w:val="00BB0F40"/>
    <w:rsid w:val="00BB23CB"/>
    <w:rsid w:val="00BB485E"/>
    <w:rsid w:val="00BB734C"/>
    <w:rsid w:val="00BC0986"/>
    <w:rsid w:val="00BD2580"/>
    <w:rsid w:val="00BD404C"/>
    <w:rsid w:val="00BF454A"/>
    <w:rsid w:val="00C077DE"/>
    <w:rsid w:val="00C16CB5"/>
    <w:rsid w:val="00C21505"/>
    <w:rsid w:val="00C43D8C"/>
    <w:rsid w:val="00C7643E"/>
    <w:rsid w:val="00C949A9"/>
    <w:rsid w:val="00CA1795"/>
    <w:rsid w:val="00CB621D"/>
    <w:rsid w:val="00CB63FB"/>
    <w:rsid w:val="00CD30E5"/>
    <w:rsid w:val="00CD43A2"/>
    <w:rsid w:val="00CE64F3"/>
    <w:rsid w:val="00CF7019"/>
    <w:rsid w:val="00D24282"/>
    <w:rsid w:val="00D27BCB"/>
    <w:rsid w:val="00D57C63"/>
    <w:rsid w:val="00D616E7"/>
    <w:rsid w:val="00D80477"/>
    <w:rsid w:val="00D91DC8"/>
    <w:rsid w:val="00D96913"/>
    <w:rsid w:val="00DB1107"/>
    <w:rsid w:val="00DB3E2B"/>
    <w:rsid w:val="00DE68AA"/>
    <w:rsid w:val="00E125D3"/>
    <w:rsid w:val="00E12CE9"/>
    <w:rsid w:val="00E25385"/>
    <w:rsid w:val="00E5157C"/>
    <w:rsid w:val="00E51C47"/>
    <w:rsid w:val="00E72592"/>
    <w:rsid w:val="00E76F97"/>
    <w:rsid w:val="00E92C74"/>
    <w:rsid w:val="00E951CB"/>
    <w:rsid w:val="00EA3E09"/>
    <w:rsid w:val="00EC7B12"/>
    <w:rsid w:val="00ED418D"/>
    <w:rsid w:val="00EE4238"/>
    <w:rsid w:val="00EE7809"/>
    <w:rsid w:val="00F01101"/>
    <w:rsid w:val="00F153BA"/>
    <w:rsid w:val="00F30C04"/>
    <w:rsid w:val="00F4739E"/>
    <w:rsid w:val="00F6043B"/>
    <w:rsid w:val="00F6628E"/>
    <w:rsid w:val="00F74393"/>
    <w:rsid w:val="00F76110"/>
    <w:rsid w:val="00F90A5C"/>
    <w:rsid w:val="00FB7ED6"/>
    <w:rsid w:val="00FD363B"/>
    <w:rsid w:val="00FF7F62"/>
    <w:rsid w:val="0893588E"/>
    <w:rsid w:val="13832A67"/>
    <w:rsid w:val="16AB4EFD"/>
    <w:rsid w:val="29A84C36"/>
    <w:rsid w:val="540910C5"/>
    <w:rsid w:val="543D6E09"/>
    <w:rsid w:val="6084134A"/>
    <w:rsid w:val="6C8542AE"/>
    <w:rsid w:val="6EA57C69"/>
    <w:rsid w:val="7D665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33AFD5E-8858-4936-9D9B-EF0B0D8B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140" w:line="288" w:lineRule="auto"/>
    </w:pPr>
    <w:rPr>
      <w:rFonts w:asciiTheme="minorHAnsi" w:eastAsia="新細明體" w:hAnsiTheme="minorHAnsi" w:cstheme="minorBidi"/>
      <w:szCs w:val="22"/>
    </w:rPr>
  </w:style>
  <w:style w:type="paragraph" w:styleId="4">
    <w:name w:val="heading 4"/>
    <w:basedOn w:val="a"/>
    <w:next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新細明體" w:hAnsi="新細明體" w:cs="新細明體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unhideWhenUsed/>
    <w:pPr>
      <w:tabs>
        <w:tab w:val="center" w:pos="4153"/>
        <w:tab w:val="right" w:pos="8306"/>
      </w:tabs>
    </w:pPr>
    <w:rPr>
      <w:szCs w:val="20"/>
    </w:rPr>
  </w:style>
  <w:style w:type="paragraph" w:styleId="a4">
    <w:name w:val="List"/>
    <w:basedOn w:val="a"/>
    <w:qFormat/>
    <w:rPr>
      <w:rFonts w:cs="Mangal"/>
    </w:rPr>
  </w:style>
  <w:style w:type="paragraph" w:styleId="a5">
    <w:name w:val="Title"/>
    <w:basedOn w:val="a"/>
    <w:next w:val="a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6">
    <w:name w:val="footer"/>
    <w:basedOn w:val="a"/>
    <w:uiPriority w:val="99"/>
    <w:unhideWhenUsed/>
    <w:qFormat/>
    <w:pPr>
      <w:tabs>
        <w:tab w:val="center" w:pos="4153"/>
        <w:tab w:val="right" w:pos="8306"/>
      </w:tabs>
    </w:pPr>
    <w:rPr>
      <w:szCs w:val="20"/>
    </w:rPr>
  </w:style>
  <w:style w:type="paragraph" w:styleId="a7">
    <w:name w:val="Balloon Text"/>
    <w:basedOn w:val="a"/>
    <w:uiPriority w:val="99"/>
    <w:unhideWhenUsed/>
    <w:qFormat/>
    <w:pPr>
      <w:spacing w:after="0" w:line="240" w:lineRule="auto"/>
    </w:pPr>
    <w:rPr>
      <w:rFonts w:asciiTheme="majorHAnsi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Pr>
      <w:color w:val="0000FF"/>
      <w:u w:val="single"/>
    </w:rPr>
  </w:style>
  <w:style w:type="character" w:styleId="a9">
    <w:name w:val="Strong"/>
    <w:uiPriority w:val="22"/>
    <w:qFormat/>
    <w:rPr>
      <w:rFonts w:cs="Times New Roman"/>
      <w:b/>
      <w:bCs/>
    </w:rPr>
  </w:style>
  <w:style w:type="table" w:styleId="aa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頁首 字元"/>
    <w:basedOn w:val="a0"/>
    <w:uiPriority w:val="99"/>
    <w:semiHidden/>
    <w:rPr>
      <w:sz w:val="20"/>
      <w:szCs w:val="20"/>
    </w:rPr>
  </w:style>
  <w:style w:type="character" w:customStyle="1" w:styleId="ac">
    <w:name w:val="頁尾 字元"/>
    <w:basedOn w:val="a0"/>
    <w:uiPriority w:val="99"/>
    <w:semiHidden/>
    <w:rPr>
      <w:sz w:val="20"/>
      <w:szCs w:val="20"/>
    </w:rPr>
  </w:style>
  <w:style w:type="character" w:customStyle="1" w:styleId="ad">
    <w:name w:val="註解方塊文字 字元"/>
    <w:basedOn w:val="a0"/>
    <w:uiPriority w:val="99"/>
    <w:semiHidden/>
    <w:rPr>
      <w:rFonts w:asciiTheme="majorHAnsi" w:eastAsia="新細明體" w:hAnsiTheme="majorHAnsi" w:cstheme="majorBidi"/>
      <w:sz w:val="18"/>
      <w:szCs w:val="18"/>
    </w:rPr>
  </w:style>
  <w:style w:type="character" w:customStyle="1" w:styleId="ListLabel1">
    <w:name w:val="ListLabel 1"/>
    <w:rPr>
      <w:rFonts w:eastAsia="標楷體"/>
    </w:rPr>
  </w:style>
  <w:style w:type="paragraph" w:customStyle="1" w:styleId="ae">
    <w:name w:val="圖表標示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f">
    <w:name w:val="索引"/>
    <w:basedOn w:val="a"/>
    <w:qFormat/>
    <w:pPr>
      <w:suppressLineNumbers/>
    </w:pPr>
    <w:rPr>
      <w:rFonts w:cs="Mangal"/>
    </w:rPr>
  </w:style>
  <w:style w:type="paragraph" w:customStyle="1" w:styleId="af0">
    <w:name w:val="題名"/>
    <w:basedOn w:val="a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1">
    <w:name w:val="清單段落1"/>
    <w:basedOn w:val="a"/>
    <w:uiPriority w:val="34"/>
    <w:qFormat/>
    <w:pPr>
      <w:ind w:left="480"/>
    </w:pPr>
  </w:style>
  <w:style w:type="paragraph" w:customStyle="1" w:styleId="af1">
    <w:name w:val="表格內容"/>
    <w:basedOn w:val="a"/>
    <w:qFormat/>
    <w:pPr>
      <w:suppressLineNumbers/>
    </w:pPr>
    <w:rPr>
      <w:rFonts w:ascii="Liberation Serif" w:hAnsi="Liberation Serif" w:cs="Mangal"/>
      <w:szCs w:val="24"/>
      <w:lang w:bidi="hi-IN"/>
    </w:rPr>
  </w:style>
  <w:style w:type="paragraph" w:customStyle="1" w:styleId="10">
    <w:name w:val="無間距1"/>
    <w:link w:val="af2"/>
    <w:uiPriority w:val="1"/>
    <w:qFormat/>
    <w:rPr>
      <w:rFonts w:asciiTheme="minorHAnsi" w:eastAsiaTheme="minorEastAsia" w:hAnsiTheme="minorHAnsi" w:cstheme="minorBidi"/>
      <w:sz w:val="22"/>
      <w:szCs w:val="22"/>
    </w:rPr>
  </w:style>
  <w:style w:type="character" w:customStyle="1" w:styleId="af2">
    <w:name w:val="無間距 字元"/>
    <w:basedOn w:val="a0"/>
    <w:link w:val="10"/>
    <w:uiPriority w:val="1"/>
    <w:qFormat/>
    <w:rPr>
      <w:rFonts w:eastAsiaTheme="minorEastAsia"/>
      <w:sz w:val="22"/>
    </w:rPr>
  </w:style>
  <w:style w:type="character" w:customStyle="1" w:styleId="11">
    <w:name w:val="預留位置文字1"/>
    <w:basedOn w:val="a0"/>
    <w:uiPriority w:val="99"/>
    <w:semiHidden/>
    <w:rPr>
      <w:color w:val="808080"/>
    </w:rPr>
  </w:style>
  <w:style w:type="character" w:customStyle="1" w:styleId="40">
    <w:name w:val="標題 4 字元"/>
    <w:basedOn w:val="a0"/>
    <w:link w:val="4"/>
    <w:uiPriority w:val="9"/>
    <w:rPr>
      <w:rFonts w:ascii="新細明體" w:hAnsi="新細明體" w:cs="新細明體"/>
      <w:b/>
      <w:bCs/>
      <w:sz w:val="24"/>
      <w:szCs w:val="24"/>
    </w:rPr>
  </w:style>
  <w:style w:type="character" w:customStyle="1" w:styleId="watch-title">
    <w:name w:val="watch-title"/>
    <w:basedOn w:val="a0"/>
    <w:rPr>
      <w:sz w:val="24"/>
      <w:szCs w:val="24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61316B4-9539-4907-AD34-463E98E96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356</Words>
  <Characters>2035</Characters>
  <Application>Microsoft Office Word</Application>
  <DocSecurity>0</DocSecurity>
  <Lines>16</Lines>
  <Paragraphs>4</Paragraphs>
  <ScaleCrop>false</ScaleCrop>
  <Company>松濤館宿舍自治會</Company>
  <LinksUpToDate>false</LinksUpToDate>
  <CharactersWithSpaces>2387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歐趴糖活動企劃書</dc:title>
  <dc:subject>106學年度</dc:subject>
  <dc:creator>User</dc:creator>
  <cp:lastModifiedBy>TKU</cp:lastModifiedBy>
  <cp:revision>4</cp:revision>
  <cp:lastPrinted>2015-10-14T14:51:00Z</cp:lastPrinted>
  <dcterms:created xsi:type="dcterms:W3CDTF">2018-09-28T03:31:00Z</dcterms:created>
  <dcterms:modified xsi:type="dcterms:W3CDTF">2018-10-16T01:22:00Z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