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1080</w:t>
      </w:r>
      <w:r w:rsidR="00CA7E44">
        <w:rPr>
          <w:rFonts w:hint="eastAsia"/>
        </w:rPr>
        <w:t>926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CA7E44" w:rsidRPr="00CA7E44">
        <w:rPr>
          <w:rFonts w:hint="eastAsia"/>
        </w:rPr>
        <w:t>公民素養課程發展案例研究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108</w:t>
      </w:r>
      <w:r>
        <w:rPr>
          <w:rFonts w:hint="eastAsia"/>
        </w:rPr>
        <w:t>年</w:t>
      </w:r>
      <w:r w:rsidR="00CA7E44">
        <w:rPr>
          <w:rFonts w:hint="eastAsia"/>
        </w:rPr>
        <w:t>9</w:t>
      </w:r>
      <w:r>
        <w:rPr>
          <w:rFonts w:hint="eastAsia"/>
        </w:rPr>
        <w:t>月</w:t>
      </w:r>
      <w:r w:rsidR="00CA7E44">
        <w:rPr>
          <w:rFonts w:hint="eastAsia"/>
        </w:rPr>
        <w:t>26</w:t>
      </w:r>
      <w:r>
        <w:rPr>
          <w:rFonts w:hint="eastAsia"/>
        </w:rPr>
        <w:t>日</w:t>
      </w:r>
      <w:r w:rsidR="00CA7E44">
        <w:rPr>
          <w:rFonts w:hint="eastAsia"/>
        </w:rPr>
        <w:t>下</w:t>
      </w:r>
      <w:r w:rsidR="00215883">
        <w:rPr>
          <w:rFonts w:hint="eastAsia"/>
        </w:rPr>
        <w:t>午</w:t>
      </w:r>
      <w:r w:rsidR="00CA7E44">
        <w:rPr>
          <w:rFonts w:hint="eastAsia"/>
        </w:rPr>
        <w:t>1</w:t>
      </w:r>
      <w:r w:rsidR="00215883">
        <w:rPr>
          <w:rFonts w:hint="eastAsia"/>
        </w:rPr>
        <w:t>時</w:t>
      </w:r>
      <w:r w:rsidR="00FC14D2">
        <w:rPr>
          <w:rFonts w:hint="eastAsia"/>
        </w:rPr>
        <w:t>30</w:t>
      </w:r>
      <w:r w:rsidR="00FC14D2">
        <w:rPr>
          <w:rFonts w:hint="eastAsia"/>
        </w:rPr>
        <w:t>分</w:t>
      </w:r>
      <w:r w:rsidR="00CA7E44">
        <w:rPr>
          <w:rFonts w:hint="eastAsia"/>
        </w:rPr>
        <w:t>至</w:t>
      </w:r>
      <w:r w:rsidR="00215883">
        <w:rPr>
          <w:rFonts w:hint="eastAsia"/>
        </w:rPr>
        <w:t>16</w:t>
      </w:r>
      <w:r w:rsidR="00215883">
        <w:rPr>
          <w:rFonts w:hint="eastAsia"/>
        </w:rPr>
        <w:t>時</w:t>
      </w:r>
      <w:r w:rsidR="00CA7E44">
        <w:rPr>
          <w:rFonts w:hint="eastAsia"/>
        </w:rPr>
        <w:t>30</w:t>
      </w:r>
      <w:r w:rsidR="00CA7E44">
        <w:rPr>
          <w:rFonts w:hint="eastAsia"/>
        </w:rPr>
        <w:t>分</w:t>
      </w:r>
      <w:r w:rsidR="00215883">
        <w:rPr>
          <w:rFonts w:hint="eastAsia"/>
        </w:rPr>
        <w:t>，共</w:t>
      </w:r>
      <w:r w:rsidR="00F73494">
        <w:rPr>
          <w:rFonts w:hint="eastAsia"/>
        </w:rPr>
        <w:t>3</w:t>
      </w:r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Default="00A74A51" w:rsidP="00A74A51">
      <w:r>
        <w:rPr>
          <w:rFonts w:hint="eastAsia"/>
        </w:rPr>
        <w:t>主講人：</w:t>
      </w:r>
      <w:r w:rsidR="00810B6C">
        <w:rPr>
          <w:rFonts w:cs="Calibri" w:hint="eastAsia"/>
          <w:color w:val="222222"/>
          <w:kern w:val="0"/>
          <w:szCs w:val="24"/>
        </w:rPr>
        <w:t>香港樂施會世界公民教育計畫專案李嘉敏講師、</w:t>
      </w:r>
      <w:proofErr w:type="gramStart"/>
      <w:r w:rsidR="00810B6C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10B6C">
        <w:rPr>
          <w:rFonts w:cs="Calibri" w:hint="eastAsia"/>
          <w:color w:val="222222"/>
          <w:kern w:val="0"/>
          <w:szCs w:val="24"/>
        </w:rPr>
        <w:t>彭增龍校長</w:t>
      </w:r>
      <w:r w:rsidR="00810B6C">
        <w:rPr>
          <w:rFonts w:hint="eastAsia"/>
          <w:kern w:val="0"/>
        </w:rPr>
        <w:t>等</w:t>
      </w:r>
    </w:p>
    <w:p w:rsidR="00361911" w:rsidRDefault="00361911" w:rsidP="00361911"/>
    <w:p w:rsidR="00732ECE" w:rsidRDefault="00732ECE" w:rsidP="00732ECE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26</w:t>
      </w:r>
      <w:r>
        <w:rPr>
          <w:rFonts w:hint="eastAsia"/>
        </w:rPr>
        <w:t>日在新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</w:t>
      </w:r>
      <w:r>
        <w:rPr>
          <w:rFonts w:hint="eastAsia"/>
        </w:rPr>
        <w:t>4</w:t>
      </w:r>
      <w:r>
        <w:rPr>
          <w:rFonts w:hint="eastAsia"/>
        </w:rPr>
        <w:t>甲教室</w:t>
      </w:r>
      <w:r w:rsidR="00991103">
        <w:rPr>
          <w:rFonts w:hint="eastAsia"/>
        </w:rPr>
        <w:t>，進行</w:t>
      </w:r>
      <w:r w:rsidRPr="00732ECE">
        <w:rPr>
          <w:rFonts w:hint="eastAsia"/>
        </w:rPr>
        <w:t>公民素養課程發展案例研究</w:t>
      </w:r>
      <w:r w:rsidR="00991103">
        <w:rPr>
          <w:rFonts w:hint="eastAsia"/>
        </w:rPr>
        <w:t>。</w:t>
      </w:r>
      <w:r w:rsidRPr="00732ECE">
        <w:rPr>
          <w:rFonts w:ascii="新細明體" w:eastAsia="新細明體" w:hAnsi="新細明體" w:cs="新細明體"/>
          <w:kern w:val="0"/>
          <w:szCs w:val="24"/>
        </w:rPr>
        <w:t>感謝世界公民教育先行者嘉敏老師</w:t>
      </w:r>
      <w:r w:rsidR="00ED0432">
        <w:rPr>
          <w:rFonts w:ascii="新細明體" w:eastAsia="新細明體" w:hAnsi="新細明體" w:cs="新細明體" w:hint="eastAsia"/>
          <w:kern w:val="0"/>
          <w:szCs w:val="24"/>
        </w:rPr>
        <w:t>及</w:t>
      </w:r>
      <w:proofErr w:type="gramStart"/>
      <w:r w:rsidR="00ED0432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ED0432">
        <w:rPr>
          <w:rFonts w:cs="Calibri" w:hint="eastAsia"/>
          <w:color w:val="222222"/>
          <w:kern w:val="0"/>
          <w:szCs w:val="24"/>
        </w:rPr>
        <w:t>彭增龍校長</w:t>
      </w:r>
      <w:r w:rsidRPr="00732ECE">
        <w:rPr>
          <w:rFonts w:ascii="新細明體" w:eastAsia="新細明體" w:hAnsi="新細明體" w:cs="新細明體"/>
          <w:kern w:val="0"/>
          <w:szCs w:val="24"/>
        </w:rPr>
        <w:t>再次為大家準備精闢</w:t>
      </w:r>
      <w:proofErr w:type="gramStart"/>
      <w:r w:rsidRPr="00732ECE">
        <w:rPr>
          <w:rFonts w:ascii="新細明體" w:eastAsia="新細明體" w:hAnsi="新細明體" w:cs="新細明體"/>
          <w:kern w:val="0"/>
          <w:szCs w:val="24"/>
        </w:rPr>
        <w:t>的理析和</w:t>
      </w:r>
      <w:proofErr w:type="gramEnd"/>
      <w:r w:rsidRPr="00732ECE">
        <w:rPr>
          <w:rFonts w:ascii="新細明體" w:eastAsia="新細明體" w:hAnsi="新細明體" w:cs="新細明體"/>
          <w:kern w:val="0"/>
          <w:szCs w:val="24"/>
        </w:rPr>
        <w:t>實務經驗引導，針對忠山目前正在實踐的主題課程進行議論與診斷，並</w:t>
      </w:r>
      <w:proofErr w:type="gramStart"/>
      <w:r w:rsidRPr="00732ECE">
        <w:rPr>
          <w:rFonts w:ascii="新細明體" w:eastAsia="新細明體" w:hAnsi="新細明體" w:cs="新細明體"/>
          <w:kern w:val="0"/>
          <w:szCs w:val="24"/>
        </w:rPr>
        <w:t>給予破框及</w:t>
      </w:r>
      <w:proofErr w:type="gramEnd"/>
      <w:r w:rsidRPr="00732ECE">
        <w:rPr>
          <w:rFonts w:ascii="新細明體" w:eastAsia="新細明體" w:hAnsi="新細明體" w:cs="新細明體"/>
          <w:kern w:val="0"/>
          <w:szCs w:val="24"/>
        </w:rPr>
        <w:t>多元角度觀點的建議</w:t>
      </w:r>
      <w:r w:rsidR="00ED0432">
        <w:rPr>
          <w:rFonts w:ascii="新細明體" w:eastAsia="新細明體" w:hAnsi="新細明體" w:cs="新細明體" w:hint="eastAsia"/>
          <w:kern w:val="0"/>
          <w:szCs w:val="24"/>
        </w:rPr>
        <w:t>，並針對貧窮議題進行深入的剖析</w:t>
      </w:r>
      <w:r w:rsidRPr="00732ECE">
        <w:rPr>
          <w:rFonts w:ascii="新細明體" w:eastAsia="新細明體" w:hAnsi="新細明體" w:cs="新細明體"/>
          <w:kern w:val="0"/>
          <w:szCs w:val="24"/>
        </w:rPr>
        <w:t>；也謝謝淡大課程所麗華教授、未來</w:t>
      </w:r>
      <w:proofErr w:type="gramStart"/>
      <w:r w:rsidRPr="00732ECE">
        <w:rPr>
          <w:rFonts w:ascii="新細明體" w:eastAsia="新細明體" w:hAnsi="新細明體" w:cs="新細明體"/>
          <w:kern w:val="0"/>
          <w:szCs w:val="24"/>
        </w:rPr>
        <w:t>所</w:t>
      </w:r>
      <w:proofErr w:type="gramEnd"/>
      <w:r w:rsidRPr="00732ECE">
        <w:rPr>
          <w:rFonts w:ascii="新細明體" w:eastAsia="新細明體" w:hAnsi="新細明體" w:cs="新細明體"/>
          <w:kern w:val="0"/>
          <w:szCs w:val="24"/>
        </w:rPr>
        <w:t>所長紀</w:t>
      </w:r>
      <w:r w:rsidR="00ED0432">
        <w:rPr>
          <w:rFonts w:ascii="新細明體" w:eastAsia="新細明體" w:hAnsi="新細明體" w:cs="新細明體" w:hint="eastAsia"/>
          <w:kern w:val="0"/>
          <w:szCs w:val="24"/>
        </w:rPr>
        <w:t>舜傑</w:t>
      </w:r>
      <w:r w:rsidRPr="00732ECE">
        <w:rPr>
          <w:rFonts w:ascii="新細明體" w:eastAsia="新細明體" w:hAnsi="新細明體" w:cs="新細明體"/>
          <w:kern w:val="0"/>
          <w:szCs w:val="24"/>
        </w:rPr>
        <w:t>教授、計畫專案瑞文主任蒞臨指導、進行專業對話。與會教師熱烈參與、回饋教學心得，並提出疑難，均逐一獲得講師與教授即時排解，一起為創新教育注入新的活水與動力</w:t>
      </w:r>
      <w:r w:rsidR="00ED0432">
        <w:rPr>
          <w:rFonts w:ascii="新細明體" w:eastAsia="新細明體" w:hAnsi="新細明體" w:cs="新細明體" w:hint="eastAsia"/>
          <w:kern w:val="0"/>
          <w:szCs w:val="24"/>
        </w:rPr>
        <w:t>。</w:t>
      </w:r>
    </w:p>
    <w:p w:rsidR="00645B47" w:rsidRDefault="00645B47" w:rsidP="00732ECE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9230" cy="2632075"/>
            <wp:effectExtent l="0" t="0" r="7620" b="0"/>
            <wp:docPr id="1" name="圖片 1" descr="C:\Users\user\AppData\Local\Microsoft\Windows\INetCache\Content.Word\70845773_2521341271259553_83715790130171084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INetCache\Content.Word\70845773_2521341271259553_8371579013017108480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1BA7" w:rsidRPr="00732ECE" w:rsidRDefault="00645B47" w:rsidP="00732ECE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207.25pt">
            <v:imagedata r:id="rId8" o:title="71134660_2521342607926086_690973457253190860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9pt;height:207.25pt">
            <v:imagedata r:id="rId9" o:title="71168805_2521342791259401_796902267193969868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7" type="#_x0000_t75" style="width:414.9pt;height:207.25pt">
            <v:imagedata r:id="rId10" o:title="71208501_2521342807926066_796123946964484096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8" type="#_x0000_t75" style="width:414.9pt;height:311.1pt">
            <v:imagedata r:id="rId11" o:title="71270565_2521342501259430_859804822330880819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9" type="#_x0000_t75" style="width:414.9pt;height:311.1pt">
            <v:imagedata r:id="rId12" o:title="71643106_2521342267926120_874117128682418995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0" type="#_x0000_t75" style="width:414.9pt;height:311.1pt">
            <v:imagedata r:id="rId13" o:title="71836243_2521342337926113_199952699392996147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1" type="#_x0000_t75" style="width:414.9pt;height:207.7pt">
            <v:imagedata r:id="rId14" o:title="IMG20190926164511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414.9pt;height:207.25pt">
            <v:imagedata r:id="rId15" o:title="70871125_2521342554592758_1804864821078786048_n"/>
          </v:shape>
        </w:pict>
      </w:r>
    </w:p>
    <w:sectPr w:rsidR="003C1BA7" w:rsidRPr="00732E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E60" w:rsidRDefault="006F5E60" w:rsidP="00A74A51">
      <w:r>
        <w:separator/>
      </w:r>
    </w:p>
  </w:endnote>
  <w:endnote w:type="continuationSeparator" w:id="0">
    <w:p w:rsidR="006F5E60" w:rsidRDefault="006F5E60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E60" w:rsidRDefault="006F5E60" w:rsidP="00A74A51">
      <w:r>
        <w:separator/>
      </w:r>
    </w:p>
  </w:footnote>
  <w:footnote w:type="continuationSeparator" w:id="0">
    <w:p w:rsidR="006F5E60" w:rsidRDefault="006F5E60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E3BD1"/>
    <w:rsid w:val="000E763D"/>
    <w:rsid w:val="00184873"/>
    <w:rsid w:val="001A6EF0"/>
    <w:rsid w:val="001E1D20"/>
    <w:rsid w:val="00215883"/>
    <w:rsid w:val="00273A99"/>
    <w:rsid w:val="00361911"/>
    <w:rsid w:val="003C1BA7"/>
    <w:rsid w:val="003E6F7A"/>
    <w:rsid w:val="004A5B0B"/>
    <w:rsid w:val="004C1298"/>
    <w:rsid w:val="00545ECC"/>
    <w:rsid w:val="005C0115"/>
    <w:rsid w:val="00645B47"/>
    <w:rsid w:val="006F5E60"/>
    <w:rsid w:val="00732ECE"/>
    <w:rsid w:val="007525D3"/>
    <w:rsid w:val="007B2EE4"/>
    <w:rsid w:val="00810B6C"/>
    <w:rsid w:val="00844C58"/>
    <w:rsid w:val="008D73A1"/>
    <w:rsid w:val="009249EA"/>
    <w:rsid w:val="00991103"/>
    <w:rsid w:val="009E1A95"/>
    <w:rsid w:val="00A74A51"/>
    <w:rsid w:val="00B36C29"/>
    <w:rsid w:val="00BA1389"/>
    <w:rsid w:val="00CA7E44"/>
    <w:rsid w:val="00CF05D3"/>
    <w:rsid w:val="00D35106"/>
    <w:rsid w:val="00DC2C5D"/>
    <w:rsid w:val="00DE26C5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2019-09-27T10:27:00Z</dcterms:created>
  <dcterms:modified xsi:type="dcterms:W3CDTF">2019-09-27T10:48:00Z</dcterms:modified>
</cp:coreProperties>
</file>